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CCC" w:rsidRDefault="00493CCC" w:rsidP="00493CCC">
      <w:r>
        <w:t>Public Records Requests</w:t>
      </w:r>
    </w:p>
    <w:p w:rsidR="00493CCC" w:rsidRDefault="00493CCC" w:rsidP="00493CCC">
      <w:r>
        <w:t>Requests may be made in any manner (by phone, in writing, through email, etc.), but written requests are recommended.</w:t>
      </w:r>
    </w:p>
    <w:p w:rsidR="00493CCC" w:rsidRDefault="00493CCC" w:rsidP="00493CCC">
      <w:r>
        <w:t>Email requests should be sent to caddoprr@caddo.org.  Please be as specific as possible when making a request to ensure we are only seeking the precise information you need.  Be sure to include your contact information so that the Parish can respond to the request and have the ability to contact someone in the event of a question.</w:t>
      </w:r>
    </w:p>
    <w:p w:rsidR="00493CCC" w:rsidRDefault="00493CCC" w:rsidP="00493CCC">
      <w:r>
        <w:t xml:space="preserve">Public information requests shall be honored in the most expeditious manner, balancing the cost to the citizen with the schedule and knowledge of the parish employees.  In most cases, where a small amount of information is requested, there is no cost and can usually be fulfilled through an e-mail to the requesting party.  Fees for producing records shall be assessed in accordance with Chapter 35 of the Caddo Parish Code of Ordinances </w:t>
      </w:r>
      <w:hyperlink r:id="rId4" w:history="1">
        <w:r w:rsidRPr="00493CCC">
          <w:rPr>
            <w:rStyle w:val="Hyperlink"/>
          </w:rPr>
          <w:t xml:space="preserve">(https://library.municode.com/la/caddo_parish/codes/code_of_ordinances?nodeId=14482). </w:t>
        </w:r>
      </w:hyperlink>
      <w:r>
        <w:t xml:space="preserve"> </w:t>
      </w:r>
      <w:r w:rsidRPr="007215EB">
        <w:t>Public Information request</w:t>
      </w:r>
      <w:r>
        <w:t xml:space="preserve"> fees must be paid in advance of any items produced.  Prior to producing any item for which a fee is due, the Parish will contact the requestor and advise him of the estimated price for copies or digital media.  Please reference Caddo Parish Municipal Code, Chapter 35.  The fees, rates, or charges for the service, license, or permit provided for anywhere in this Code shall be in the amount shown in the schedules set out in this chapter.  The presence of a fee, rate, or charge in this chapter without a requirement elsewhere in this Code that the fee, rate, or charge be paid, shall be construed as a requirement that the fee, rate, or charge be paid.</w:t>
      </w:r>
    </w:p>
    <w:p w:rsidR="00493CCC" w:rsidRDefault="00493CCC" w:rsidP="00493CCC">
      <w:r>
        <w:t>Finally, please note that parish personnel are not required to create records in response to public records requests-this includes answering questions for which a response does not exist as a record.</w:t>
      </w:r>
      <w:bookmarkStart w:id="0" w:name="_GoBack"/>
      <w:bookmarkEnd w:id="0"/>
    </w:p>
    <w:p w:rsidR="006509A9" w:rsidRDefault="006509A9"/>
    <w:sectPr w:rsidR="0065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CC"/>
    <w:rsid w:val="00493CCC"/>
    <w:rsid w:val="00650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711F"/>
  <w15:chartTrackingRefBased/>
  <w15:docId w15:val="{45941C4E-863B-48FB-9067-7A129A5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CCC"/>
    <w:rPr>
      <w:color w:val="0563C1" w:themeColor="hyperlink"/>
      <w:u w:val="single"/>
    </w:rPr>
  </w:style>
  <w:style w:type="character" w:styleId="UnresolvedMention">
    <w:name w:val="Unresolved Mention"/>
    <w:basedOn w:val="DefaultParagraphFont"/>
    <w:uiPriority w:val="99"/>
    <w:semiHidden/>
    <w:unhideWhenUsed/>
    <w:rsid w:val="00493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brary.municode.com/la/caddo_parish/codes/code_of_ordinances?nodeId=1448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Frazier</dc:creator>
  <cp:keywords/>
  <dc:description/>
  <cp:lastModifiedBy>Donna Frazier</cp:lastModifiedBy>
  <cp:revision>1</cp:revision>
  <dcterms:created xsi:type="dcterms:W3CDTF">2026-04-10T15:57:00Z</dcterms:created>
  <dcterms:modified xsi:type="dcterms:W3CDTF">2026-04-10T15:59:00Z</dcterms:modified>
</cp:coreProperties>
</file>