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574" w:rsidRPr="00243574" w:rsidRDefault="00243574" w:rsidP="00243574">
      <w:pPr>
        <w:spacing w:before="100" w:beforeAutospacing="1" w:after="100" w:afterAutospacing="1" w:line="240" w:lineRule="auto"/>
        <w:jc w:val="center"/>
        <w:rPr>
          <w:rFonts w:ascii="Times New Roman" w:eastAsia="Times New Roman" w:hAnsi="Times New Roman" w:cs="Times New Roman"/>
          <w:sz w:val="24"/>
          <w:szCs w:val="24"/>
        </w:rPr>
      </w:pPr>
      <w:r w:rsidRPr="00243574">
        <w:rPr>
          <w:rFonts w:ascii="Times New Roman" w:eastAsia="Times New Roman" w:hAnsi="Times New Roman" w:cs="Times New Roman"/>
          <w:b/>
          <w:bCs/>
          <w:sz w:val="24"/>
          <w:szCs w:val="24"/>
        </w:rPr>
        <w:t>CADDO PARISH COMMISSION</w:t>
      </w:r>
      <w:r w:rsidRPr="00243574">
        <w:rPr>
          <w:rFonts w:ascii="Times New Roman" w:eastAsia="Times New Roman" w:hAnsi="Times New Roman" w:cs="Times New Roman"/>
          <w:b/>
          <w:bCs/>
          <w:sz w:val="24"/>
          <w:szCs w:val="24"/>
        </w:rPr>
        <w:br/>
        <w:t>GOVERNMENT PLAZA CHAMBERS</w:t>
      </w:r>
      <w:r w:rsidRPr="00243574">
        <w:rPr>
          <w:rFonts w:ascii="Times New Roman" w:eastAsia="Times New Roman" w:hAnsi="Times New Roman" w:cs="Times New Roman"/>
          <w:b/>
          <w:bCs/>
          <w:sz w:val="24"/>
          <w:szCs w:val="24"/>
        </w:rPr>
        <w:br/>
        <w:t>505 TRAVIS STREET, SHREVEPORT, LA 71101</w:t>
      </w:r>
      <w:r w:rsidRPr="00243574">
        <w:rPr>
          <w:rFonts w:ascii="Times New Roman" w:eastAsia="Times New Roman" w:hAnsi="Times New Roman" w:cs="Times New Roman"/>
          <w:b/>
          <w:bCs/>
          <w:sz w:val="24"/>
          <w:szCs w:val="24"/>
        </w:rPr>
        <w:br/>
        <w:t>PUBLIC NOTICE</w:t>
      </w:r>
      <w:r w:rsidRPr="00243574">
        <w:rPr>
          <w:rFonts w:ascii="Times New Roman" w:eastAsia="Times New Roman" w:hAnsi="Times New Roman" w:cs="Times New Roman"/>
          <w:b/>
          <w:bCs/>
          <w:sz w:val="24"/>
          <w:szCs w:val="24"/>
        </w:rPr>
        <w:br/>
        <w:t>SPECIAL SESSION AGENDA</w:t>
      </w:r>
      <w:r w:rsidRPr="00243574">
        <w:rPr>
          <w:rFonts w:ascii="Times New Roman" w:eastAsia="Times New Roman" w:hAnsi="Times New Roman" w:cs="Times New Roman"/>
          <w:b/>
          <w:bCs/>
          <w:sz w:val="24"/>
          <w:szCs w:val="24"/>
        </w:rPr>
        <w:br/>
        <w:t>Streaming at </w:t>
      </w:r>
    </w:p>
    <w:p w:rsidR="00243574" w:rsidRPr="00243574" w:rsidRDefault="00243574" w:rsidP="00243574">
      <w:pPr>
        <w:spacing w:before="100" w:beforeAutospacing="1" w:after="100" w:afterAutospacing="1" w:line="240" w:lineRule="auto"/>
        <w:jc w:val="center"/>
        <w:rPr>
          <w:rFonts w:ascii="Times New Roman" w:eastAsia="Times New Roman" w:hAnsi="Times New Roman" w:cs="Times New Roman"/>
          <w:sz w:val="24"/>
          <w:szCs w:val="24"/>
        </w:rPr>
      </w:pPr>
      <w:hyperlink r:id="rId6" w:history="1">
        <w:r w:rsidRPr="00243574">
          <w:rPr>
            <w:rFonts w:ascii="Times New Roman" w:eastAsia="Times New Roman" w:hAnsi="Times New Roman" w:cs="Times New Roman"/>
            <w:b/>
            <w:bCs/>
            <w:sz w:val="24"/>
            <w:szCs w:val="24"/>
          </w:rPr>
          <w:t>https://www.youtube.com/@parishofcaddois</w:t>
        </w:r>
      </w:hyperlink>
      <w:r w:rsidRPr="00243574">
        <w:rPr>
          <w:rFonts w:ascii="Times New Roman" w:eastAsia="Times New Roman" w:hAnsi="Times New Roman" w:cs="Times New Roman"/>
          <w:b/>
          <w:bCs/>
          <w:sz w:val="24"/>
          <w:szCs w:val="24"/>
        </w:rPr>
        <w:t> </w:t>
      </w:r>
      <w:r w:rsidRPr="00243574">
        <w:rPr>
          <w:rFonts w:ascii="Times New Roman" w:eastAsia="Times New Roman" w:hAnsi="Times New Roman" w:cs="Times New Roman"/>
          <w:b/>
          <w:bCs/>
          <w:sz w:val="24"/>
          <w:szCs w:val="24"/>
        </w:rPr>
        <w:br/>
        <w:t>April 25, 2024</w:t>
      </w:r>
      <w:r w:rsidRPr="00243574">
        <w:rPr>
          <w:rFonts w:ascii="Times New Roman" w:eastAsia="Times New Roman" w:hAnsi="Times New Roman" w:cs="Times New Roman"/>
          <w:b/>
          <w:bCs/>
          <w:sz w:val="24"/>
          <w:szCs w:val="24"/>
        </w:rPr>
        <w:br/>
        <w:t>3:30p.m.</w:t>
      </w:r>
    </w:p>
    <w:p w:rsidR="00243574" w:rsidRPr="00243574" w:rsidRDefault="00243574" w:rsidP="0024357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ROLL CALL:</w:t>
      </w:r>
    </w:p>
    <w:p w:rsidR="00243574" w:rsidRPr="00243574" w:rsidRDefault="00243574" w:rsidP="00243574">
      <w:p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Commissioners: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1920"/>
        <w:gridCol w:w="1740"/>
        <w:gridCol w:w="1665"/>
      </w:tblGrid>
      <w:tr w:rsidR="00243574" w:rsidRPr="00243574" w:rsidTr="00243574">
        <w:trPr>
          <w:tblCellSpacing w:w="15" w:type="dxa"/>
        </w:trPr>
        <w:tc>
          <w:tcPr>
            <w:tcW w:w="1170" w:type="dxa"/>
            <w:vAlign w:val="center"/>
            <w:hideMark/>
          </w:tcPr>
          <w:p w:rsidR="00243574" w:rsidRPr="00243574" w:rsidRDefault="00243574" w:rsidP="00243574">
            <w:pPr>
              <w:spacing w:after="0"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District 1</w:t>
            </w:r>
          </w:p>
        </w:tc>
        <w:tc>
          <w:tcPr>
            <w:tcW w:w="1890" w:type="dxa"/>
            <w:vAlign w:val="center"/>
            <w:hideMark/>
          </w:tcPr>
          <w:p w:rsidR="00243574" w:rsidRPr="00243574" w:rsidRDefault="00243574" w:rsidP="00243574">
            <w:pPr>
              <w:spacing w:after="0"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Kracman</w:t>
            </w:r>
          </w:p>
        </w:tc>
        <w:tc>
          <w:tcPr>
            <w:tcW w:w="1710" w:type="dxa"/>
            <w:vAlign w:val="center"/>
            <w:hideMark/>
          </w:tcPr>
          <w:p w:rsidR="00243574" w:rsidRPr="00243574" w:rsidRDefault="00243574" w:rsidP="00243574">
            <w:pPr>
              <w:spacing w:after="0"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District 7</w:t>
            </w:r>
          </w:p>
        </w:tc>
        <w:tc>
          <w:tcPr>
            <w:tcW w:w="1620" w:type="dxa"/>
            <w:vAlign w:val="center"/>
            <w:hideMark/>
          </w:tcPr>
          <w:p w:rsidR="00243574" w:rsidRPr="00243574" w:rsidRDefault="00243574" w:rsidP="00243574">
            <w:pPr>
              <w:spacing w:after="0"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Gage-Watts</w:t>
            </w:r>
          </w:p>
        </w:tc>
      </w:tr>
      <w:tr w:rsidR="00243574" w:rsidRPr="00243574" w:rsidTr="00243574">
        <w:trPr>
          <w:tblCellSpacing w:w="15" w:type="dxa"/>
        </w:trPr>
        <w:tc>
          <w:tcPr>
            <w:tcW w:w="1170" w:type="dxa"/>
            <w:vAlign w:val="center"/>
            <w:hideMark/>
          </w:tcPr>
          <w:p w:rsidR="00243574" w:rsidRPr="00243574" w:rsidRDefault="00243574" w:rsidP="00243574">
            <w:pPr>
              <w:spacing w:after="0"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District 2</w:t>
            </w:r>
          </w:p>
        </w:tc>
        <w:tc>
          <w:tcPr>
            <w:tcW w:w="1890" w:type="dxa"/>
            <w:vAlign w:val="center"/>
            <w:hideMark/>
          </w:tcPr>
          <w:p w:rsidR="00243574" w:rsidRPr="00243574" w:rsidRDefault="00243574" w:rsidP="00243574">
            <w:pPr>
              <w:spacing w:after="0"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Young, G.</w:t>
            </w:r>
          </w:p>
        </w:tc>
        <w:tc>
          <w:tcPr>
            <w:tcW w:w="1710" w:type="dxa"/>
            <w:vAlign w:val="center"/>
            <w:hideMark/>
          </w:tcPr>
          <w:p w:rsidR="00243574" w:rsidRPr="00243574" w:rsidRDefault="00243574" w:rsidP="00243574">
            <w:pPr>
              <w:spacing w:after="0"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District 8</w:t>
            </w:r>
          </w:p>
        </w:tc>
        <w:tc>
          <w:tcPr>
            <w:tcW w:w="1620" w:type="dxa"/>
            <w:vAlign w:val="center"/>
            <w:hideMark/>
          </w:tcPr>
          <w:p w:rsidR="00243574" w:rsidRPr="00243574" w:rsidRDefault="00243574" w:rsidP="00243574">
            <w:pPr>
              <w:spacing w:after="0"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Blake</w:t>
            </w:r>
          </w:p>
        </w:tc>
      </w:tr>
      <w:tr w:rsidR="00243574" w:rsidRPr="00243574" w:rsidTr="00243574">
        <w:trPr>
          <w:tblCellSpacing w:w="15" w:type="dxa"/>
        </w:trPr>
        <w:tc>
          <w:tcPr>
            <w:tcW w:w="1170" w:type="dxa"/>
            <w:vAlign w:val="center"/>
            <w:hideMark/>
          </w:tcPr>
          <w:p w:rsidR="00243574" w:rsidRPr="00243574" w:rsidRDefault="00243574" w:rsidP="00243574">
            <w:pPr>
              <w:spacing w:after="0"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District 3</w:t>
            </w:r>
          </w:p>
        </w:tc>
        <w:tc>
          <w:tcPr>
            <w:tcW w:w="1890" w:type="dxa"/>
            <w:vAlign w:val="center"/>
            <w:hideMark/>
          </w:tcPr>
          <w:p w:rsidR="00243574" w:rsidRPr="00243574" w:rsidRDefault="00243574" w:rsidP="00243574">
            <w:pPr>
              <w:spacing w:after="0"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Thomas</w:t>
            </w:r>
          </w:p>
        </w:tc>
        <w:tc>
          <w:tcPr>
            <w:tcW w:w="1710" w:type="dxa"/>
            <w:vAlign w:val="center"/>
            <w:hideMark/>
          </w:tcPr>
          <w:p w:rsidR="00243574" w:rsidRPr="00243574" w:rsidRDefault="00243574" w:rsidP="00243574">
            <w:pPr>
              <w:spacing w:after="0"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District 9</w:t>
            </w:r>
          </w:p>
        </w:tc>
        <w:tc>
          <w:tcPr>
            <w:tcW w:w="1620" w:type="dxa"/>
            <w:vAlign w:val="center"/>
            <w:hideMark/>
          </w:tcPr>
          <w:p w:rsidR="00243574" w:rsidRPr="00243574" w:rsidRDefault="00243574" w:rsidP="00243574">
            <w:pPr>
              <w:spacing w:after="0"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Atkins</w:t>
            </w:r>
          </w:p>
        </w:tc>
      </w:tr>
      <w:tr w:rsidR="00243574" w:rsidRPr="00243574" w:rsidTr="00243574">
        <w:trPr>
          <w:tblCellSpacing w:w="15" w:type="dxa"/>
        </w:trPr>
        <w:tc>
          <w:tcPr>
            <w:tcW w:w="1170" w:type="dxa"/>
            <w:vAlign w:val="center"/>
            <w:hideMark/>
          </w:tcPr>
          <w:p w:rsidR="00243574" w:rsidRPr="00243574" w:rsidRDefault="00243574" w:rsidP="00243574">
            <w:pPr>
              <w:spacing w:after="0"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District 4</w:t>
            </w:r>
          </w:p>
        </w:tc>
        <w:tc>
          <w:tcPr>
            <w:tcW w:w="1890" w:type="dxa"/>
            <w:vAlign w:val="center"/>
            <w:hideMark/>
          </w:tcPr>
          <w:p w:rsidR="00243574" w:rsidRPr="00243574" w:rsidRDefault="00243574" w:rsidP="00243574">
            <w:pPr>
              <w:spacing w:after="0"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Young, J.P.</w:t>
            </w:r>
          </w:p>
        </w:tc>
        <w:tc>
          <w:tcPr>
            <w:tcW w:w="1710" w:type="dxa"/>
            <w:vAlign w:val="center"/>
            <w:hideMark/>
          </w:tcPr>
          <w:p w:rsidR="00243574" w:rsidRPr="00243574" w:rsidRDefault="00243574" w:rsidP="00243574">
            <w:pPr>
              <w:spacing w:after="0"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District 10</w:t>
            </w:r>
          </w:p>
        </w:tc>
        <w:tc>
          <w:tcPr>
            <w:tcW w:w="1620" w:type="dxa"/>
            <w:vAlign w:val="center"/>
            <w:hideMark/>
          </w:tcPr>
          <w:p w:rsidR="00243574" w:rsidRPr="00243574" w:rsidRDefault="00243574" w:rsidP="00243574">
            <w:pPr>
              <w:spacing w:after="0"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Cothran</w:t>
            </w:r>
          </w:p>
        </w:tc>
      </w:tr>
      <w:tr w:rsidR="00243574" w:rsidRPr="00243574" w:rsidTr="00243574">
        <w:trPr>
          <w:tblCellSpacing w:w="15" w:type="dxa"/>
        </w:trPr>
        <w:tc>
          <w:tcPr>
            <w:tcW w:w="1170" w:type="dxa"/>
            <w:vAlign w:val="center"/>
            <w:hideMark/>
          </w:tcPr>
          <w:p w:rsidR="00243574" w:rsidRPr="00243574" w:rsidRDefault="00243574" w:rsidP="00243574">
            <w:pPr>
              <w:spacing w:after="0"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District 5</w:t>
            </w:r>
          </w:p>
        </w:tc>
        <w:tc>
          <w:tcPr>
            <w:tcW w:w="1890" w:type="dxa"/>
            <w:vAlign w:val="center"/>
            <w:hideMark/>
          </w:tcPr>
          <w:p w:rsidR="00243574" w:rsidRPr="00243574" w:rsidRDefault="00243574" w:rsidP="00243574">
            <w:pPr>
              <w:spacing w:after="0"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Burrell</w:t>
            </w:r>
          </w:p>
        </w:tc>
        <w:tc>
          <w:tcPr>
            <w:tcW w:w="1710" w:type="dxa"/>
            <w:vAlign w:val="center"/>
            <w:hideMark/>
          </w:tcPr>
          <w:p w:rsidR="00243574" w:rsidRPr="00243574" w:rsidRDefault="00243574" w:rsidP="00243574">
            <w:pPr>
              <w:spacing w:after="0"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District 11</w:t>
            </w:r>
          </w:p>
        </w:tc>
        <w:tc>
          <w:tcPr>
            <w:tcW w:w="1620" w:type="dxa"/>
            <w:vAlign w:val="center"/>
            <w:hideMark/>
          </w:tcPr>
          <w:p w:rsidR="00243574" w:rsidRPr="00243574" w:rsidRDefault="00243574" w:rsidP="00243574">
            <w:pPr>
              <w:spacing w:after="0"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Lazarus</w:t>
            </w:r>
          </w:p>
        </w:tc>
      </w:tr>
      <w:tr w:rsidR="00243574" w:rsidRPr="00243574" w:rsidTr="00243574">
        <w:trPr>
          <w:tblCellSpacing w:w="15" w:type="dxa"/>
        </w:trPr>
        <w:tc>
          <w:tcPr>
            <w:tcW w:w="1170" w:type="dxa"/>
            <w:vAlign w:val="center"/>
            <w:hideMark/>
          </w:tcPr>
          <w:p w:rsidR="00243574" w:rsidRPr="00243574" w:rsidRDefault="00243574" w:rsidP="00243574">
            <w:pPr>
              <w:spacing w:after="0"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District 6</w:t>
            </w:r>
          </w:p>
        </w:tc>
        <w:tc>
          <w:tcPr>
            <w:tcW w:w="1890" w:type="dxa"/>
            <w:vAlign w:val="center"/>
            <w:hideMark/>
          </w:tcPr>
          <w:p w:rsidR="00243574" w:rsidRPr="00243574" w:rsidRDefault="00243574" w:rsidP="00243574">
            <w:pPr>
              <w:spacing w:after="0"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Jones</w:t>
            </w:r>
          </w:p>
        </w:tc>
        <w:tc>
          <w:tcPr>
            <w:tcW w:w="1710" w:type="dxa"/>
            <w:vAlign w:val="center"/>
            <w:hideMark/>
          </w:tcPr>
          <w:p w:rsidR="00243574" w:rsidRPr="00243574" w:rsidRDefault="00243574" w:rsidP="00243574">
            <w:pPr>
              <w:spacing w:after="0"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District 12</w:t>
            </w:r>
          </w:p>
        </w:tc>
        <w:tc>
          <w:tcPr>
            <w:tcW w:w="1620" w:type="dxa"/>
            <w:vAlign w:val="center"/>
            <w:hideMark/>
          </w:tcPr>
          <w:p w:rsidR="00243574" w:rsidRPr="00243574" w:rsidRDefault="00243574" w:rsidP="00243574">
            <w:pPr>
              <w:spacing w:after="0"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Epperson</w:t>
            </w:r>
          </w:p>
        </w:tc>
      </w:tr>
    </w:tbl>
    <w:p w:rsidR="00243574" w:rsidRPr="00243574" w:rsidRDefault="00243574" w:rsidP="00243574">
      <w:p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b/>
          <w:bCs/>
          <w:sz w:val="24"/>
          <w:szCs w:val="24"/>
        </w:rPr>
        <w:t> </w:t>
      </w:r>
    </w:p>
    <w:p w:rsidR="00243574" w:rsidRPr="00243574" w:rsidRDefault="00243574" w:rsidP="00243574">
      <w:p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 </w:t>
      </w:r>
    </w:p>
    <w:p w:rsidR="00243574" w:rsidRPr="00243574" w:rsidRDefault="00243574" w:rsidP="00243574">
      <w:p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b/>
          <w:bCs/>
          <w:sz w:val="24"/>
          <w:szCs w:val="24"/>
        </w:rPr>
        <w:t> </w:t>
      </w:r>
    </w:p>
    <w:p w:rsidR="00243574" w:rsidRPr="00243574" w:rsidRDefault="00243574" w:rsidP="0024357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INVOCATION:</w:t>
      </w:r>
    </w:p>
    <w:p w:rsidR="00243574" w:rsidRPr="00243574" w:rsidRDefault="00243574" w:rsidP="00243574">
      <w:p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 </w:t>
      </w:r>
    </w:p>
    <w:p w:rsidR="00243574" w:rsidRPr="00243574" w:rsidRDefault="00243574" w:rsidP="0024357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PLEDGE OF ALLEGIANCE:</w:t>
      </w:r>
    </w:p>
    <w:p w:rsidR="00243574" w:rsidRPr="00243574" w:rsidRDefault="00243574" w:rsidP="00243574">
      <w:p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Veterans and active military members saluting during recitation of the Pledge of Allegiance would be appropriate, should you wish to do so. All others, please recite with your hands over your hearts, and we </w:t>
      </w:r>
      <w:r w:rsidRPr="00243574">
        <w:rPr>
          <w:rFonts w:ascii="Times New Roman" w:eastAsia="Times New Roman" w:hAnsi="Times New Roman" w:cs="Times New Roman"/>
          <w:b/>
          <w:bCs/>
          <w:sz w:val="24"/>
          <w:szCs w:val="24"/>
        </w:rPr>
        <w:t>ask that everyone please remember our POW-MIA'</w:t>
      </w:r>
      <w:r w:rsidRPr="00243574">
        <w:rPr>
          <w:rFonts w:ascii="Times New Roman" w:eastAsia="Times New Roman" w:hAnsi="Times New Roman" w:cs="Times New Roman"/>
          <w:sz w:val="24"/>
          <w:szCs w:val="24"/>
        </w:rPr>
        <w:t>s as we say the Pledge of Allegiance.</w:t>
      </w:r>
    </w:p>
    <w:p w:rsidR="00243574" w:rsidRPr="00243574" w:rsidRDefault="00243574" w:rsidP="00243574">
      <w:p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 </w:t>
      </w:r>
    </w:p>
    <w:p w:rsidR="00243574" w:rsidRPr="00243574" w:rsidRDefault="00243574" w:rsidP="0024357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CITIZENS COMMENTS:</w:t>
      </w:r>
    </w:p>
    <w:p w:rsidR="00243574" w:rsidRPr="00243574" w:rsidRDefault="00243574" w:rsidP="00243574">
      <w:p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 xml:space="preserve">Citizens who wish to address the Commission please fill out a comment card located in the chamber foyer, and return to the Chairman or the Clerk of the Commission. Citizens may also fill </w:t>
      </w:r>
      <w:r w:rsidRPr="00243574">
        <w:rPr>
          <w:rFonts w:ascii="Times New Roman" w:eastAsia="Times New Roman" w:hAnsi="Times New Roman" w:cs="Times New Roman"/>
          <w:sz w:val="24"/>
          <w:szCs w:val="24"/>
        </w:rPr>
        <w:lastRenderedPageBreak/>
        <w:t>out &amp; submit a </w:t>
      </w:r>
      <w:hyperlink r:id="rId7" w:history="1">
        <w:r w:rsidRPr="00243574">
          <w:rPr>
            <w:rFonts w:ascii="Times New Roman" w:eastAsia="Times New Roman" w:hAnsi="Times New Roman" w:cs="Times New Roman"/>
            <w:color w:val="0000FF"/>
            <w:sz w:val="24"/>
            <w:szCs w:val="24"/>
            <w:u w:val="single"/>
          </w:rPr>
          <w:t>COMMENT CARD ONLINE HERE</w:t>
        </w:r>
      </w:hyperlink>
      <w:r w:rsidRPr="00243574">
        <w:rPr>
          <w:rFonts w:ascii="Times New Roman" w:eastAsia="Times New Roman" w:hAnsi="Times New Roman" w:cs="Times New Roman"/>
          <w:sz w:val="24"/>
          <w:szCs w:val="24"/>
        </w:rPr>
        <w:t> prior to the meeting.  Individual comments are limited to 3 minutes</w:t>
      </w:r>
    </w:p>
    <w:p w:rsidR="00243574" w:rsidRPr="00243574" w:rsidRDefault="00243574" w:rsidP="00243574">
      <w:p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 </w:t>
      </w:r>
    </w:p>
    <w:p w:rsidR="00243574" w:rsidRPr="00243574" w:rsidRDefault="00243574" w:rsidP="0024357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NEW BUSINESS:</w:t>
      </w:r>
    </w:p>
    <w:p w:rsidR="00243574" w:rsidRPr="00243574" w:rsidRDefault="00243574" w:rsidP="00243574">
      <w:p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 </w:t>
      </w:r>
    </w:p>
    <w:p w:rsidR="00243574" w:rsidRPr="00243574" w:rsidRDefault="00243574" w:rsidP="00243574">
      <w:p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5.1 Introduce Ordinance No. 6426 of 2024</w:t>
      </w:r>
    </w:p>
    <w:p w:rsidR="00243574" w:rsidRPr="00243574" w:rsidRDefault="00243574" w:rsidP="00243574">
      <w:p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AN ORDINANCE TO AMEND VOLUME II OF THE CODE OF ORDINANCES OF THE PARISH OF CADDO, AS AMENDED, THE CADDO PARISH UNIFIED DEVELOPMENT CODE, BY AMENDING THE ZONING OF PROPERTY LOCATED 1,000' EAST OF LINWOOD AVENUE AND MCCAREY STREET INTERSECTION, CADDO PARISH, LOUISIANA., FROM R-A RURAL AGRICULTURAL ZONING DISTRICT TO C-4 HEAVY COMMERCIAL ZONING DISTRICT, AND TO OTHERWISE PROVIDE WITH RESPECT THERETO</w:t>
      </w:r>
    </w:p>
    <w:p w:rsidR="00243574" w:rsidRPr="00243574" w:rsidRDefault="00243574" w:rsidP="00243574">
      <w:p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(District 10)</w:t>
      </w:r>
    </w:p>
    <w:p w:rsidR="00243574" w:rsidRPr="00243574" w:rsidRDefault="00243574" w:rsidP="00243574">
      <w:p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 xml:space="preserve">5.2 EXTEND THE DEADLINE FOR THE COMMISSION TO CONSIDER </w:t>
      </w:r>
      <w:hyperlink r:id="rId8" w:history="1">
        <w:r w:rsidRPr="00243574">
          <w:rPr>
            <w:rFonts w:ascii="Times New Roman" w:eastAsia="Times New Roman" w:hAnsi="Times New Roman" w:cs="Times New Roman"/>
            <w:color w:val="0000FF"/>
            <w:sz w:val="24"/>
            <w:szCs w:val="24"/>
            <w:u w:val="single"/>
          </w:rPr>
          <w:t>ORDINANCE 6417</w:t>
        </w:r>
      </w:hyperlink>
      <w:r w:rsidRPr="00243574">
        <w:rPr>
          <w:rFonts w:ascii="Times New Roman" w:eastAsia="Times New Roman" w:hAnsi="Times New Roman" w:cs="Times New Roman"/>
          <w:sz w:val="24"/>
          <w:szCs w:val="24"/>
        </w:rPr>
        <w:t xml:space="preserve"> by 90 days</w:t>
      </w:r>
    </w:p>
    <w:p w:rsidR="00243574" w:rsidRPr="00243574" w:rsidRDefault="00243574" w:rsidP="00243574">
      <w:p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(Legal, District 2)</w:t>
      </w:r>
    </w:p>
    <w:p w:rsidR="00243574" w:rsidRPr="00243574" w:rsidRDefault="00243574" w:rsidP="00243574">
      <w:p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 xml:space="preserve">5.3 EXTEND THE DEADLINE FOR THE COMMISSION TO CONSIDER </w:t>
      </w:r>
      <w:hyperlink r:id="rId9" w:history="1">
        <w:r w:rsidRPr="00243574">
          <w:rPr>
            <w:rFonts w:ascii="Times New Roman" w:eastAsia="Times New Roman" w:hAnsi="Times New Roman" w:cs="Times New Roman"/>
            <w:color w:val="0000FF"/>
            <w:sz w:val="24"/>
            <w:szCs w:val="24"/>
            <w:u w:val="single"/>
          </w:rPr>
          <w:t>ORDINANCE 6403</w:t>
        </w:r>
      </w:hyperlink>
      <w:r w:rsidRPr="00243574">
        <w:rPr>
          <w:rFonts w:ascii="Times New Roman" w:eastAsia="Times New Roman" w:hAnsi="Times New Roman" w:cs="Times New Roman"/>
          <w:sz w:val="24"/>
          <w:szCs w:val="24"/>
        </w:rPr>
        <w:t xml:space="preserve"> by 90 days</w:t>
      </w:r>
    </w:p>
    <w:p w:rsidR="00243574" w:rsidRPr="00243574" w:rsidRDefault="00243574" w:rsidP="00243574">
      <w:p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(PZC)</w:t>
      </w:r>
    </w:p>
    <w:p w:rsidR="00243574" w:rsidRPr="00243574" w:rsidRDefault="00243574" w:rsidP="00243574">
      <w:p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 xml:space="preserve">5.4 </w:t>
      </w:r>
      <w:hyperlink r:id="rId10" w:history="1">
        <w:r w:rsidRPr="00243574">
          <w:rPr>
            <w:rFonts w:ascii="Times New Roman" w:eastAsia="Times New Roman" w:hAnsi="Times New Roman" w:cs="Times New Roman"/>
            <w:color w:val="0000FF"/>
            <w:sz w:val="24"/>
            <w:szCs w:val="24"/>
            <w:u w:val="single"/>
          </w:rPr>
          <w:t>SEXUAL ASSAULT</w:t>
        </w:r>
      </w:hyperlink>
      <w:r w:rsidRPr="00243574">
        <w:rPr>
          <w:rFonts w:ascii="Times New Roman" w:eastAsia="Times New Roman" w:hAnsi="Times New Roman" w:cs="Times New Roman"/>
          <w:sz w:val="24"/>
          <w:szCs w:val="24"/>
        </w:rPr>
        <w:t xml:space="preserve"> &amp; </w:t>
      </w:r>
      <w:hyperlink r:id="rId11" w:history="1">
        <w:r w:rsidRPr="00243574">
          <w:rPr>
            <w:rFonts w:ascii="Times New Roman" w:eastAsia="Times New Roman" w:hAnsi="Times New Roman" w:cs="Times New Roman"/>
            <w:color w:val="0000FF"/>
            <w:sz w:val="24"/>
            <w:szCs w:val="24"/>
            <w:u w:val="single"/>
          </w:rPr>
          <w:t>CHILD ABUSE</w:t>
        </w:r>
      </w:hyperlink>
      <w:r w:rsidRPr="00243574">
        <w:rPr>
          <w:rFonts w:ascii="Times New Roman" w:eastAsia="Times New Roman" w:hAnsi="Times New Roman" w:cs="Times New Roman"/>
          <w:sz w:val="24"/>
          <w:szCs w:val="24"/>
        </w:rPr>
        <w:t xml:space="preserve"> AWARENESS &amp; PREVENTION MONTH PRESENTATION</w:t>
      </w:r>
    </w:p>
    <w:p w:rsidR="00243574" w:rsidRPr="00243574" w:rsidRDefault="00243574" w:rsidP="00243574">
      <w:p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(Blake)</w:t>
      </w:r>
    </w:p>
    <w:p w:rsidR="00243574" w:rsidRPr="00243574" w:rsidRDefault="00243574" w:rsidP="00243574">
      <w:p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 </w:t>
      </w:r>
    </w:p>
    <w:p w:rsidR="00243574" w:rsidRPr="00243574" w:rsidRDefault="00243574" w:rsidP="0024357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ADJOURN:</w:t>
      </w:r>
    </w:p>
    <w:p w:rsidR="00243574" w:rsidRPr="00243574" w:rsidRDefault="00243574" w:rsidP="00243574">
      <w:p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 </w:t>
      </w:r>
    </w:p>
    <w:p w:rsidR="00243574" w:rsidRPr="00243574" w:rsidRDefault="00243574" w:rsidP="00243574">
      <w:pPr>
        <w:spacing w:before="100" w:beforeAutospacing="1" w:after="100" w:afterAutospacing="1" w:line="240" w:lineRule="auto"/>
        <w:jc w:val="center"/>
        <w:rPr>
          <w:rFonts w:ascii="Times New Roman" w:eastAsia="Times New Roman" w:hAnsi="Times New Roman" w:cs="Times New Roman"/>
          <w:sz w:val="24"/>
          <w:szCs w:val="24"/>
        </w:rPr>
      </w:pPr>
      <w:r w:rsidRPr="00243574">
        <w:rPr>
          <w:rFonts w:ascii="Times New Roman" w:eastAsia="Times New Roman" w:hAnsi="Times New Roman" w:cs="Times New Roman"/>
          <w:b/>
          <w:bCs/>
          <w:sz w:val="24"/>
          <w:szCs w:val="24"/>
        </w:rPr>
        <w:t>Statement of Accommodations</w:t>
      </w:r>
    </w:p>
    <w:p w:rsidR="00243574" w:rsidRPr="00243574" w:rsidRDefault="00243574" w:rsidP="00243574">
      <w:pPr>
        <w:spacing w:before="100" w:beforeAutospacing="1" w:after="100" w:afterAutospacing="1" w:line="240" w:lineRule="auto"/>
        <w:rPr>
          <w:rFonts w:ascii="Times New Roman" w:eastAsia="Times New Roman" w:hAnsi="Times New Roman" w:cs="Times New Roman"/>
          <w:sz w:val="24"/>
          <w:szCs w:val="24"/>
        </w:rPr>
      </w:pPr>
      <w:r w:rsidRPr="00243574">
        <w:rPr>
          <w:rFonts w:ascii="Times New Roman" w:eastAsia="Times New Roman" w:hAnsi="Times New Roman" w:cs="Times New Roman"/>
          <w:sz w:val="24"/>
          <w:szCs w:val="24"/>
        </w:rPr>
        <w:t xml:space="preserve">To all persons desiring to attend and observe a meeting of the Caddo Parish Commission, or who wish to present information to the body: If you have physical limitations that require special </w:t>
      </w:r>
      <w:r w:rsidRPr="00243574">
        <w:rPr>
          <w:rFonts w:ascii="Times New Roman" w:eastAsia="Times New Roman" w:hAnsi="Times New Roman" w:cs="Times New Roman"/>
          <w:sz w:val="24"/>
          <w:szCs w:val="24"/>
        </w:rPr>
        <w:lastRenderedPageBreak/>
        <w:t>accommodations in order for you to attend and participate in a meeting of the Caddo Parish Commission, please contact the office of the Caddo Parish Commission Clerk at (318) 226-6596, at least 24 hours in advance of the meeting so that an effort can be made to provide those accommodations.</w:t>
      </w:r>
    </w:p>
    <w:p w:rsidR="002B40BC" w:rsidRPr="00243574" w:rsidRDefault="002B40BC" w:rsidP="00243574">
      <w:bookmarkStart w:id="0" w:name="_GoBack"/>
      <w:bookmarkEnd w:id="0"/>
    </w:p>
    <w:sectPr w:rsidR="002B40BC" w:rsidRPr="00243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74B1"/>
    <w:multiLevelType w:val="multilevel"/>
    <w:tmpl w:val="17B4A3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3363E"/>
    <w:multiLevelType w:val="multilevel"/>
    <w:tmpl w:val="434C3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8072D"/>
    <w:multiLevelType w:val="multilevel"/>
    <w:tmpl w:val="E974A6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485B0E"/>
    <w:multiLevelType w:val="multilevel"/>
    <w:tmpl w:val="C4BAAE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2B616A"/>
    <w:multiLevelType w:val="multilevel"/>
    <w:tmpl w:val="F26CC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E712A6"/>
    <w:multiLevelType w:val="multilevel"/>
    <w:tmpl w:val="4182A2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B45ED8"/>
    <w:multiLevelType w:val="multilevel"/>
    <w:tmpl w:val="B2E2F6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332AED"/>
    <w:multiLevelType w:val="multilevel"/>
    <w:tmpl w:val="1C240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DA4936"/>
    <w:multiLevelType w:val="multilevel"/>
    <w:tmpl w:val="DE2603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CF22BD"/>
    <w:multiLevelType w:val="multilevel"/>
    <w:tmpl w:val="BA92EB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5D0F8C"/>
    <w:multiLevelType w:val="multilevel"/>
    <w:tmpl w:val="26724E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7D36A6"/>
    <w:multiLevelType w:val="multilevel"/>
    <w:tmpl w:val="89DA0C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B32432"/>
    <w:multiLevelType w:val="multilevel"/>
    <w:tmpl w:val="8596604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0F10C8"/>
    <w:multiLevelType w:val="multilevel"/>
    <w:tmpl w:val="E29875D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4E719A"/>
    <w:multiLevelType w:val="multilevel"/>
    <w:tmpl w:val="FFC4BB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846750"/>
    <w:multiLevelType w:val="multilevel"/>
    <w:tmpl w:val="67B04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3C5A18"/>
    <w:multiLevelType w:val="multilevel"/>
    <w:tmpl w:val="2FBC8B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761547"/>
    <w:multiLevelType w:val="multilevel"/>
    <w:tmpl w:val="D18447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4"/>
  </w:num>
  <w:num w:numId="3">
    <w:abstractNumId w:val="4"/>
  </w:num>
  <w:num w:numId="4">
    <w:abstractNumId w:val="8"/>
  </w:num>
  <w:num w:numId="5">
    <w:abstractNumId w:val="1"/>
  </w:num>
  <w:num w:numId="6">
    <w:abstractNumId w:val="0"/>
  </w:num>
  <w:num w:numId="7">
    <w:abstractNumId w:val="2"/>
  </w:num>
  <w:num w:numId="8">
    <w:abstractNumId w:val="9"/>
  </w:num>
  <w:num w:numId="9">
    <w:abstractNumId w:val="5"/>
  </w:num>
  <w:num w:numId="10">
    <w:abstractNumId w:val="6"/>
  </w:num>
  <w:num w:numId="11">
    <w:abstractNumId w:val="12"/>
  </w:num>
  <w:num w:numId="12">
    <w:abstractNumId w:val="13"/>
  </w:num>
  <w:num w:numId="13">
    <w:abstractNumId w:val="7"/>
  </w:num>
  <w:num w:numId="14">
    <w:abstractNumId w:val="3"/>
  </w:num>
  <w:num w:numId="15">
    <w:abstractNumId w:val="16"/>
  </w:num>
  <w:num w:numId="16">
    <w:abstractNumId w:val="11"/>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BC"/>
    <w:rsid w:val="00243574"/>
    <w:rsid w:val="002B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AF619-1F16-434A-9186-6FD6B04A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40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40BC"/>
    <w:rPr>
      <w:b/>
      <w:bCs/>
    </w:rPr>
  </w:style>
  <w:style w:type="character" w:styleId="Hyperlink">
    <w:name w:val="Hyperlink"/>
    <w:basedOn w:val="DefaultParagraphFont"/>
    <w:uiPriority w:val="99"/>
    <w:semiHidden/>
    <w:unhideWhenUsed/>
    <w:rsid w:val="002B40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60659">
      <w:bodyDiv w:val="1"/>
      <w:marLeft w:val="0"/>
      <w:marRight w:val="0"/>
      <w:marTop w:val="0"/>
      <w:marBottom w:val="0"/>
      <w:divBdr>
        <w:top w:val="none" w:sz="0" w:space="0" w:color="auto"/>
        <w:left w:val="none" w:sz="0" w:space="0" w:color="auto"/>
        <w:bottom w:val="none" w:sz="0" w:space="0" w:color="auto"/>
        <w:right w:val="none" w:sz="0" w:space="0" w:color="auto"/>
      </w:divBdr>
    </w:div>
    <w:div w:id="18903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rome-extension:/efaidnbmnnnibpcajpcglclefindmkaj/https:/caddo.gov/wp-content/uploads/2024/02/Ord-6417-Re-PZC-23-40-P.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addo.org/FormCenter/Commission-Clerks-Office-9/Citizens-Comment-Card-63"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parishofcaddois" TargetMode="External"/><Relationship Id="rId11" Type="http://schemas.openxmlformats.org/officeDocument/2006/relationships/hyperlink" Target="https://caddo.gov/wp-content/uploads/2024/04/Child-Abuse-Prevention-and-Victim-Assistance-Packet.docx" TargetMode="External"/><Relationship Id="rId5" Type="http://schemas.openxmlformats.org/officeDocument/2006/relationships/webSettings" Target="webSettings.xml"/><Relationship Id="rId10" Type="http://schemas.openxmlformats.org/officeDocument/2006/relationships/hyperlink" Target="https://caddo.gov/wp-content/uploads/2024/04/Caddo-Parish-Sexual-Assault-Resource-List.docx" TargetMode="External"/><Relationship Id="rId4" Type="http://schemas.openxmlformats.org/officeDocument/2006/relationships/settings" Target="settings.xml"/><Relationship Id="rId9" Type="http://schemas.openxmlformats.org/officeDocument/2006/relationships/hyperlink" Target="http://chrome-extension:/efaidnbmnnnibpcajpcglclefindmkaj/https:/caddo.gov/wp-content/uploads/2024/04/OB-Ord-6403-23-4-CTA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9EA53-DC85-4ED1-B96A-48250D13D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Nations</dc:creator>
  <cp:keywords/>
  <dc:description/>
  <cp:lastModifiedBy>Michelle Nations</cp:lastModifiedBy>
  <cp:revision>2</cp:revision>
  <dcterms:created xsi:type="dcterms:W3CDTF">2024-05-09T15:23:00Z</dcterms:created>
  <dcterms:modified xsi:type="dcterms:W3CDTF">2024-05-09T15:23:00Z</dcterms:modified>
</cp:coreProperties>
</file>