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6F" w:rsidRDefault="007E2C39" w:rsidP="005A59A7">
      <w:pPr>
        <w:pStyle w:val="BodyText"/>
        <w:spacing w:line="249" w:lineRule="auto"/>
        <w:jc w:val="center"/>
      </w:pPr>
      <w:bookmarkStart w:id="0" w:name="_GoBack"/>
      <w:r>
        <w:t xml:space="preserve">MINUTES OF THE </w:t>
      </w:r>
      <w:r w:rsidR="005A59A7">
        <w:t>MEETING OF THE</w:t>
      </w:r>
    </w:p>
    <w:p w:rsidR="005A59A7" w:rsidRDefault="005A59A7" w:rsidP="005A59A7">
      <w:pPr>
        <w:pStyle w:val="BodyText"/>
        <w:spacing w:line="249" w:lineRule="auto"/>
        <w:jc w:val="center"/>
      </w:pPr>
      <w:r>
        <w:t>CADDO PARISH COMMISSION’S</w:t>
      </w:r>
    </w:p>
    <w:p w:rsidR="005A59A7" w:rsidRDefault="00431B26" w:rsidP="005A59A7">
      <w:pPr>
        <w:pStyle w:val="BodyText"/>
        <w:spacing w:line="249" w:lineRule="auto"/>
        <w:jc w:val="center"/>
      </w:pPr>
      <w:r>
        <w:t>NGO APPROPRIATIONS COMMITTEE</w:t>
      </w:r>
    </w:p>
    <w:p w:rsidR="005A59A7" w:rsidRDefault="005A59A7" w:rsidP="005A59A7">
      <w:pPr>
        <w:pStyle w:val="BodyText"/>
        <w:spacing w:line="249" w:lineRule="auto"/>
        <w:jc w:val="center"/>
      </w:pPr>
      <w:r>
        <w:t xml:space="preserve">HELD ON THE </w:t>
      </w:r>
      <w:r w:rsidR="00831A14">
        <w:t>21</w:t>
      </w:r>
      <w:r w:rsidR="00831A14" w:rsidRPr="00831A14">
        <w:rPr>
          <w:vertAlign w:val="superscript"/>
        </w:rPr>
        <w:t>st</w:t>
      </w:r>
      <w:r w:rsidR="00831A14">
        <w:t xml:space="preserve"> DAY OF MARCH</w:t>
      </w:r>
      <w:r>
        <w:t>, 2024</w:t>
      </w:r>
    </w:p>
    <w:p w:rsidR="00BE676F" w:rsidRDefault="00BE676F" w:rsidP="00CC2910">
      <w:pPr>
        <w:pStyle w:val="BodyText"/>
        <w:rPr>
          <w:sz w:val="21"/>
        </w:rPr>
      </w:pPr>
    </w:p>
    <w:p w:rsidR="00BE676F" w:rsidRDefault="007E2C39" w:rsidP="00CC2910">
      <w:pPr>
        <w:pStyle w:val="BodyText"/>
        <w:spacing w:line="249" w:lineRule="auto"/>
        <w:ind w:firstLine="1439"/>
        <w:jc w:val="both"/>
      </w:pPr>
      <w:r>
        <w:t xml:space="preserve">The Caddo Parish </w:t>
      </w:r>
      <w:r w:rsidR="00431B26">
        <w:t>NGO Appropriations</w:t>
      </w:r>
      <w:r w:rsidR="00A745AB">
        <w:t xml:space="preserve"> </w:t>
      </w:r>
      <w:r w:rsidR="005A59A7">
        <w:t xml:space="preserve">Committee met in legal session on the above date at </w:t>
      </w:r>
      <w:r w:rsidR="00431B26">
        <w:t>2</w:t>
      </w:r>
      <w:r w:rsidR="00296F6B">
        <w:t>:00</w:t>
      </w:r>
      <w:r w:rsidR="005A59A7">
        <w:t xml:space="preserve"> p.m., in the Government Plaza Chambers</w:t>
      </w:r>
      <w:r w:rsidR="00431B26">
        <w:t xml:space="preserve"> Conference Room</w:t>
      </w:r>
      <w:r w:rsidR="005A59A7">
        <w:t>, with Mr.</w:t>
      </w:r>
      <w:r w:rsidR="00296F6B">
        <w:t xml:space="preserve"> </w:t>
      </w:r>
      <w:r w:rsidR="00431B26">
        <w:t>Cothran</w:t>
      </w:r>
      <w:r w:rsidR="005A59A7">
        <w:t xml:space="preserve">, presiding, and the following members in attendance: Commissioners </w:t>
      </w:r>
      <w:r w:rsidR="00431B26">
        <w:t>Atkins, Cothran, Thomas, and G. Young (4). ABSENT: Commissioners Gage-Watts and J. Young (2).</w:t>
      </w:r>
    </w:p>
    <w:p w:rsidR="00BE676F" w:rsidRDefault="00BE676F" w:rsidP="00CC2910">
      <w:pPr>
        <w:pStyle w:val="BodyText"/>
        <w:ind w:firstLine="1439"/>
        <w:rPr>
          <w:sz w:val="21"/>
        </w:rPr>
      </w:pPr>
    </w:p>
    <w:p w:rsidR="00177265" w:rsidRPr="00177265" w:rsidRDefault="00431B26" w:rsidP="00CC2910">
      <w:pPr>
        <w:pStyle w:val="BodyText"/>
        <w:spacing w:line="249" w:lineRule="auto"/>
        <w:ind w:firstLine="1439"/>
        <w:jc w:val="both"/>
      </w:pPr>
      <w:r>
        <w:t xml:space="preserve">Mr. </w:t>
      </w:r>
      <w:r w:rsidR="00831A14">
        <w:t xml:space="preserve">Thomas </w:t>
      </w:r>
      <w:r>
        <w:t xml:space="preserve">gave the invocation, and Mr. Atkins led the Committee in the </w:t>
      </w:r>
      <w:r w:rsidR="00296F6B">
        <w:t xml:space="preserve">Pledge of Allegiance. </w:t>
      </w:r>
      <w:r w:rsidR="00177265">
        <w:t xml:space="preserve">There being no </w:t>
      </w:r>
      <w:r w:rsidR="00296F6B">
        <w:t xml:space="preserve">Agenda Additions or </w:t>
      </w:r>
      <w:r w:rsidR="00177265">
        <w:t xml:space="preserve">Citizens Comments, the Committee moved to New Business. </w:t>
      </w:r>
    </w:p>
    <w:p w:rsidR="00CC2910" w:rsidRDefault="00CC2910" w:rsidP="00CC2910">
      <w:pPr>
        <w:pStyle w:val="Heading1"/>
        <w:ind w:left="0" w:right="0"/>
      </w:pPr>
    </w:p>
    <w:p w:rsidR="00BE676F" w:rsidRDefault="007E2C39" w:rsidP="00C435D4">
      <w:pPr>
        <w:pStyle w:val="Heading1"/>
        <w:ind w:left="0" w:right="0"/>
      </w:pPr>
      <w:r>
        <w:t>NEW</w:t>
      </w:r>
      <w:r>
        <w:rPr>
          <w:spacing w:val="-5"/>
        </w:rPr>
        <w:t xml:space="preserve"> </w:t>
      </w:r>
      <w:r>
        <w:rPr>
          <w:spacing w:val="-2"/>
        </w:rPr>
        <w:t>BUSINESS</w:t>
      </w:r>
    </w:p>
    <w:p w:rsidR="00BE676F" w:rsidRDefault="00BE676F" w:rsidP="00CC2910">
      <w:pPr>
        <w:pStyle w:val="BodyText"/>
        <w:rPr>
          <w:b/>
          <w:i/>
          <w:sz w:val="21"/>
        </w:rPr>
      </w:pPr>
    </w:p>
    <w:p w:rsidR="00177265" w:rsidRPr="00296F6B" w:rsidRDefault="00831A14" w:rsidP="00831A14">
      <w:pPr>
        <w:pStyle w:val="BodyText"/>
        <w:numPr>
          <w:ilvl w:val="0"/>
          <w:numId w:val="6"/>
        </w:numPr>
        <w:tabs>
          <w:tab w:val="left" w:pos="1440"/>
        </w:tabs>
        <w:spacing w:line="240" w:lineRule="atLeast"/>
        <w:ind w:left="1440" w:hanging="1440"/>
        <w:jc w:val="both"/>
      </w:pPr>
      <w:r>
        <w:rPr>
          <w:i/>
        </w:rPr>
        <w:t xml:space="preserve">Continued discussion regarding the 2024 NGO process to possibly include recommendations for future action or policy. </w:t>
      </w:r>
    </w:p>
    <w:p w:rsidR="00296F6B" w:rsidRDefault="00296F6B" w:rsidP="00296F6B">
      <w:pPr>
        <w:pStyle w:val="BodyText"/>
        <w:tabs>
          <w:tab w:val="left" w:pos="1440"/>
        </w:tabs>
        <w:spacing w:line="240" w:lineRule="atLeast"/>
        <w:jc w:val="both"/>
      </w:pPr>
    </w:p>
    <w:p w:rsidR="0018158F" w:rsidRDefault="00296F6B" w:rsidP="00831A14">
      <w:pPr>
        <w:pStyle w:val="BodyText"/>
        <w:tabs>
          <w:tab w:val="left" w:pos="1440"/>
        </w:tabs>
        <w:spacing w:line="240" w:lineRule="atLeast"/>
        <w:jc w:val="both"/>
      </w:pPr>
      <w:r>
        <w:tab/>
      </w:r>
      <w:r w:rsidR="0018158F">
        <w:t xml:space="preserve"> </w:t>
      </w:r>
      <w:r w:rsidR="00831A14">
        <w:t xml:space="preserve">Mr. Cothran </w:t>
      </w:r>
      <w:r w:rsidR="0037517C">
        <w:t xml:space="preserve">said that the purpose of this meeting is to discuss the process of awarding monies to NGOs. </w:t>
      </w:r>
    </w:p>
    <w:p w:rsidR="0037517C" w:rsidRDefault="0037517C" w:rsidP="00831A14">
      <w:pPr>
        <w:pStyle w:val="BodyText"/>
        <w:tabs>
          <w:tab w:val="left" w:pos="1440"/>
        </w:tabs>
        <w:spacing w:line="240" w:lineRule="atLeast"/>
        <w:jc w:val="both"/>
      </w:pPr>
    </w:p>
    <w:p w:rsidR="00D14312" w:rsidRDefault="0037517C" w:rsidP="00831A14">
      <w:pPr>
        <w:pStyle w:val="BodyText"/>
        <w:tabs>
          <w:tab w:val="left" w:pos="1440"/>
        </w:tabs>
        <w:spacing w:line="240" w:lineRule="atLeast"/>
        <w:jc w:val="both"/>
      </w:pPr>
      <w:r>
        <w:tab/>
        <w:t xml:space="preserve">Mrs. Barnett said that all of the NGOs who were awarded funds during the budget process followed protocol. The MLK Dream Keepers NGO was awarded funding on the day of budget adoption. This organization did not meet the qualifications of this committee. Mrs. Bryant further explained that if they came through this Committee, they would have been deemed ineligible. The Commission approved the funding on the date of the Budget Adoption, so </w:t>
      </w:r>
      <w:r w:rsidR="00D14312">
        <w:t>a letter was sent to the NGO stating this</w:t>
      </w:r>
      <w:r>
        <w:t xml:space="preserve">. </w:t>
      </w:r>
      <w:r w:rsidR="00D14312">
        <w:t xml:space="preserve">Mrs. Barnett mentioned that they did not </w:t>
      </w:r>
      <w:proofErr w:type="gramStart"/>
      <w:r w:rsidR="00D14312">
        <w:t>submit an application</w:t>
      </w:r>
      <w:proofErr w:type="gramEnd"/>
      <w:r w:rsidR="00D14312">
        <w:t xml:space="preserve">. </w:t>
      </w:r>
    </w:p>
    <w:p w:rsidR="00D14312" w:rsidRDefault="00D14312" w:rsidP="00831A14">
      <w:pPr>
        <w:pStyle w:val="BodyText"/>
        <w:tabs>
          <w:tab w:val="left" w:pos="1440"/>
        </w:tabs>
        <w:spacing w:line="240" w:lineRule="atLeast"/>
        <w:jc w:val="both"/>
      </w:pPr>
    </w:p>
    <w:p w:rsidR="00D14312" w:rsidRDefault="00D14312" w:rsidP="00831A14">
      <w:pPr>
        <w:pStyle w:val="BodyText"/>
        <w:tabs>
          <w:tab w:val="left" w:pos="1440"/>
        </w:tabs>
        <w:spacing w:line="240" w:lineRule="atLeast"/>
        <w:jc w:val="both"/>
      </w:pPr>
      <w:r>
        <w:tab/>
        <w:t xml:space="preserve">Mr. Cothran reiterated that the NGO did not </w:t>
      </w:r>
      <w:proofErr w:type="gramStart"/>
      <w:r>
        <w:t>submit an application</w:t>
      </w:r>
      <w:proofErr w:type="gramEnd"/>
      <w:r>
        <w:t xml:space="preserve">; did not meet the two-year requirement; and were approved for funding on the date of adoption. Mrs. Bryant agreed and said that has been the standard practice of the Commission. </w:t>
      </w:r>
    </w:p>
    <w:p w:rsidR="00D14312" w:rsidRDefault="00D14312" w:rsidP="00831A14">
      <w:pPr>
        <w:pStyle w:val="BodyText"/>
        <w:tabs>
          <w:tab w:val="left" w:pos="1440"/>
        </w:tabs>
        <w:spacing w:line="240" w:lineRule="atLeast"/>
        <w:jc w:val="both"/>
      </w:pPr>
    </w:p>
    <w:p w:rsidR="0037517C" w:rsidRDefault="00D14312" w:rsidP="00831A14">
      <w:pPr>
        <w:pStyle w:val="BodyText"/>
        <w:tabs>
          <w:tab w:val="left" w:pos="1440"/>
        </w:tabs>
        <w:spacing w:line="240" w:lineRule="atLeast"/>
        <w:jc w:val="both"/>
      </w:pPr>
      <w:r>
        <w:tab/>
      </w:r>
      <w:r w:rsidR="0037517C">
        <w:t xml:space="preserve"> </w:t>
      </w:r>
      <w:r>
        <w:t xml:space="preserve">Mrs. Bryant further explained that the organization held their event, and now are asking for the funds. She said that they have not received the funds because the CEA has not been signed. Mrs. Barnett said that they are working with the organization, but it is an ongoing process. </w:t>
      </w:r>
    </w:p>
    <w:p w:rsidR="001D6351" w:rsidRDefault="001D6351" w:rsidP="00831A14">
      <w:pPr>
        <w:pStyle w:val="BodyText"/>
        <w:tabs>
          <w:tab w:val="left" w:pos="1440"/>
        </w:tabs>
        <w:spacing w:line="240" w:lineRule="atLeast"/>
        <w:jc w:val="both"/>
      </w:pPr>
    </w:p>
    <w:p w:rsidR="001D6351" w:rsidRDefault="001D6351" w:rsidP="00831A14">
      <w:pPr>
        <w:pStyle w:val="BodyText"/>
        <w:tabs>
          <w:tab w:val="left" w:pos="1440"/>
        </w:tabs>
        <w:spacing w:line="240" w:lineRule="atLeast"/>
        <w:jc w:val="both"/>
      </w:pPr>
      <w:r>
        <w:tab/>
        <w:t xml:space="preserve">Mr. </w:t>
      </w:r>
      <w:r w:rsidR="005D4994">
        <w:t xml:space="preserve">Cothran wanted to know what could be done on a legal standpoint with regards to ordinances. Attorney Bernstein said that there is not a higher authority that will set a rule on the Commission and enforce it on the Commission. Mr. Cothran said that there are rules and regulations in place, and the Commission must adhere to them. </w:t>
      </w:r>
    </w:p>
    <w:p w:rsidR="005D4994" w:rsidRDefault="005D4994" w:rsidP="00831A14">
      <w:pPr>
        <w:pStyle w:val="BodyText"/>
        <w:tabs>
          <w:tab w:val="left" w:pos="1440"/>
        </w:tabs>
        <w:spacing w:line="240" w:lineRule="atLeast"/>
        <w:jc w:val="both"/>
      </w:pPr>
    </w:p>
    <w:p w:rsidR="005D4994" w:rsidRDefault="005D4994" w:rsidP="00831A14">
      <w:pPr>
        <w:pStyle w:val="BodyText"/>
        <w:tabs>
          <w:tab w:val="left" w:pos="1440"/>
        </w:tabs>
        <w:spacing w:line="240" w:lineRule="atLeast"/>
        <w:jc w:val="both"/>
      </w:pPr>
      <w:r>
        <w:tab/>
        <w:t xml:space="preserve">Mr. Cothran also mentioned that if an organization is not vetted through the NGO Committee and Finance, then it should not be awarded funds. </w:t>
      </w:r>
    </w:p>
    <w:p w:rsidR="005D4994" w:rsidRDefault="005D4994" w:rsidP="00831A14">
      <w:pPr>
        <w:pStyle w:val="BodyText"/>
        <w:tabs>
          <w:tab w:val="left" w:pos="1440"/>
        </w:tabs>
        <w:spacing w:line="240" w:lineRule="atLeast"/>
        <w:jc w:val="both"/>
      </w:pPr>
    </w:p>
    <w:p w:rsidR="005D4994" w:rsidRDefault="005D4994" w:rsidP="00831A14">
      <w:pPr>
        <w:pStyle w:val="BodyText"/>
        <w:tabs>
          <w:tab w:val="left" w:pos="1440"/>
        </w:tabs>
        <w:spacing w:line="240" w:lineRule="atLeast"/>
        <w:jc w:val="both"/>
      </w:pPr>
      <w:r>
        <w:tab/>
        <w:t xml:space="preserve">Mr. J. Young said that the By-Laws could be changed to state just that. He also mentioned that there should still be opportunity before the Budget Adoption to allow for amendments. </w:t>
      </w:r>
    </w:p>
    <w:p w:rsidR="006F0DAE" w:rsidRDefault="006F0DAE" w:rsidP="00831A14">
      <w:pPr>
        <w:pStyle w:val="BodyText"/>
        <w:tabs>
          <w:tab w:val="left" w:pos="1440"/>
        </w:tabs>
        <w:spacing w:line="240" w:lineRule="atLeast"/>
        <w:jc w:val="both"/>
      </w:pPr>
    </w:p>
    <w:p w:rsidR="006F0DAE" w:rsidRDefault="006F0DAE" w:rsidP="00831A14">
      <w:pPr>
        <w:pStyle w:val="BodyText"/>
        <w:tabs>
          <w:tab w:val="left" w:pos="1440"/>
        </w:tabs>
        <w:spacing w:line="240" w:lineRule="atLeast"/>
        <w:jc w:val="both"/>
      </w:pPr>
      <w:r>
        <w:tab/>
        <w:t xml:space="preserve">Mr. G. Young said that there needs to be objective criteria for all organizations to follow prior to receiving funds. </w:t>
      </w:r>
    </w:p>
    <w:p w:rsidR="006F0DAE" w:rsidRDefault="006F0DAE" w:rsidP="00831A14">
      <w:pPr>
        <w:pStyle w:val="BodyText"/>
        <w:tabs>
          <w:tab w:val="left" w:pos="1440"/>
        </w:tabs>
        <w:spacing w:line="240" w:lineRule="atLeast"/>
        <w:jc w:val="both"/>
      </w:pPr>
    </w:p>
    <w:p w:rsidR="006F0DAE" w:rsidRDefault="006F0DAE" w:rsidP="00831A14">
      <w:pPr>
        <w:pStyle w:val="BodyText"/>
        <w:tabs>
          <w:tab w:val="left" w:pos="1440"/>
        </w:tabs>
        <w:spacing w:line="240" w:lineRule="atLeast"/>
        <w:jc w:val="both"/>
      </w:pPr>
      <w:r>
        <w:tab/>
        <w:t xml:space="preserve">Mrs. Bryant mentioned that once the Commission appropriates dollars, it is up to the Administration on how those dollars are spent. </w:t>
      </w:r>
    </w:p>
    <w:p w:rsidR="006F0DAE" w:rsidRDefault="006F0DAE" w:rsidP="00831A14">
      <w:pPr>
        <w:pStyle w:val="BodyText"/>
        <w:tabs>
          <w:tab w:val="left" w:pos="1440"/>
        </w:tabs>
        <w:spacing w:line="240" w:lineRule="atLeast"/>
        <w:jc w:val="both"/>
      </w:pPr>
    </w:p>
    <w:p w:rsidR="006F0DAE" w:rsidRDefault="006F0DAE" w:rsidP="00831A14">
      <w:pPr>
        <w:pStyle w:val="BodyText"/>
        <w:tabs>
          <w:tab w:val="left" w:pos="1440"/>
        </w:tabs>
        <w:spacing w:line="240" w:lineRule="atLeast"/>
        <w:jc w:val="both"/>
        <w:rPr>
          <w:i/>
        </w:rPr>
      </w:pPr>
      <w:r>
        <w:lastRenderedPageBreak/>
        <w:tab/>
        <w:t xml:space="preserve">It was </w:t>
      </w:r>
      <w:r>
        <w:rPr>
          <w:b/>
        </w:rPr>
        <w:t xml:space="preserve">moved by Mr. J. Young, </w:t>
      </w:r>
      <w:r>
        <w:t xml:space="preserve">seconded by </w:t>
      </w:r>
      <w:proofErr w:type="gramStart"/>
      <w:r>
        <w:t>Mr. ,</w:t>
      </w:r>
      <w:proofErr w:type="gramEnd"/>
      <w:r>
        <w:t xml:space="preserve"> </w:t>
      </w:r>
      <w:r>
        <w:rPr>
          <w:i/>
        </w:rPr>
        <w:t>to ask Legal to draft an amendment to the By-Laws requiring all NGO appropriations to pass through the Appropriations Committee, and to forbid amendments to the NGO</w:t>
      </w:r>
      <w:r w:rsidR="00B928EB">
        <w:rPr>
          <w:i/>
        </w:rPr>
        <w:t xml:space="preserve"> appropriations on the date of Budget Adoption. </w:t>
      </w:r>
    </w:p>
    <w:p w:rsidR="00B928EB" w:rsidRDefault="00B928EB" w:rsidP="00831A14">
      <w:pPr>
        <w:pStyle w:val="BodyText"/>
        <w:tabs>
          <w:tab w:val="left" w:pos="1440"/>
        </w:tabs>
        <w:spacing w:line="240" w:lineRule="atLeast"/>
        <w:jc w:val="both"/>
        <w:rPr>
          <w:i/>
        </w:rPr>
      </w:pPr>
    </w:p>
    <w:p w:rsidR="00B928EB" w:rsidRDefault="00B928EB" w:rsidP="00831A14">
      <w:pPr>
        <w:pStyle w:val="BodyText"/>
        <w:tabs>
          <w:tab w:val="left" w:pos="1440"/>
        </w:tabs>
        <w:spacing w:line="240" w:lineRule="atLeast"/>
        <w:jc w:val="both"/>
      </w:pPr>
      <w:r>
        <w:rPr>
          <w:i/>
        </w:rPr>
        <w:tab/>
      </w:r>
      <w:r>
        <w:t xml:space="preserve">The Clerk of the Committee explained that these subcommittees are advisory only. He wanted to know how would a Commissioner, not on the Committee, make amendments. </w:t>
      </w:r>
    </w:p>
    <w:p w:rsidR="00B928EB" w:rsidRDefault="00B928EB" w:rsidP="00831A14">
      <w:pPr>
        <w:pStyle w:val="BodyText"/>
        <w:tabs>
          <w:tab w:val="left" w:pos="1440"/>
        </w:tabs>
        <w:spacing w:line="240" w:lineRule="atLeast"/>
        <w:jc w:val="both"/>
      </w:pPr>
    </w:p>
    <w:p w:rsidR="00B928EB" w:rsidRDefault="00B928EB" w:rsidP="00831A14">
      <w:pPr>
        <w:pStyle w:val="BodyText"/>
        <w:tabs>
          <w:tab w:val="left" w:pos="1440"/>
        </w:tabs>
        <w:spacing w:line="240" w:lineRule="atLeast"/>
        <w:jc w:val="both"/>
        <w:rPr>
          <w:b/>
        </w:rPr>
      </w:pPr>
      <w:r>
        <w:tab/>
      </w:r>
      <w:r>
        <w:rPr>
          <w:b/>
        </w:rPr>
        <w:t xml:space="preserve">The audio/video equipment failed. The recording ended at 30 minutes. The minutes going forward are solely based on the notes of the Commission Clerk. </w:t>
      </w:r>
    </w:p>
    <w:p w:rsidR="00B928EB" w:rsidRDefault="00B928EB" w:rsidP="00831A14">
      <w:pPr>
        <w:pStyle w:val="BodyText"/>
        <w:tabs>
          <w:tab w:val="left" w:pos="1440"/>
        </w:tabs>
        <w:spacing w:line="240" w:lineRule="atLeast"/>
        <w:jc w:val="both"/>
        <w:rPr>
          <w:b/>
        </w:rPr>
      </w:pPr>
    </w:p>
    <w:p w:rsidR="00B928EB" w:rsidRPr="00B928EB" w:rsidRDefault="00B928EB" w:rsidP="00831A14">
      <w:pPr>
        <w:pStyle w:val="BodyText"/>
        <w:tabs>
          <w:tab w:val="left" w:pos="1440"/>
        </w:tabs>
        <w:spacing w:line="240" w:lineRule="atLeast"/>
        <w:jc w:val="both"/>
      </w:pPr>
      <w:r>
        <w:rPr>
          <w:b/>
        </w:rPr>
        <w:tab/>
      </w:r>
    </w:p>
    <w:p w:rsidR="00D37C92" w:rsidRDefault="00D37C92" w:rsidP="00C435D4">
      <w:pPr>
        <w:pStyle w:val="BodyText"/>
        <w:spacing w:line="240" w:lineRule="atLeast"/>
        <w:ind w:firstLine="1440"/>
        <w:jc w:val="both"/>
        <w:rPr>
          <w:i/>
        </w:rPr>
      </w:pPr>
    </w:p>
    <w:p w:rsidR="00BE676F" w:rsidRDefault="007E2C39" w:rsidP="004F4B55">
      <w:pPr>
        <w:pStyle w:val="BodyText"/>
        <w:spacing w:line="249" w:lineRule="auto"/>
        <w:ind w:firstLine="1439"/>
      </w:pPr>
      <w:r>
        <w:t>At</w:t>
      </w:r>
      <w:r>
        <w:rPr>
          <w:spacing w:val="32"/>
        </w:rPr>
        <w:t xml:space="preserve"> </w:t>
      </w:r>
      <w:r>
        <w:t>this</w:t>
      </w:r>
      <w:r>
        <w:rPr>
          <w:spacing w:val="36"/>
        </w:rPr>
        <w:t xml:space="preserve"> </w:t>
      </w:r>
      <w:r>
        <w:t>time,</w:t>
      </w:r>
      <w:r>
        <w:rPr>
          <w:spacing w:val="32"/>
        </w:rPr>
        <w:t xml:space="preserve"> </w:t>
      </w:r>
      <w:r>
        <w:t>there</w:t>
      </w:r>
      <w:r>
        <w:rPr>
          <w:spacing w:val="34"/>
        </w:rPr>
        <w:t xml:space="preserve"> </w:t>
      </w:r>
      <w:r>
        <w:t>was</w:t>
      </w:r>
      <w:r>
        <w:rPr>
          <w:spacing w:val="33"/>
        </w:rPr>
        <w:t xml:space="preserve"> </w:t>
      </w:r>
      <w:r>
        <w:t>no</w:t>
      </w:r>
      <w:r>
        <w:rPr>
          <w:spacing w:val="34"/>
        </w:rPr>
        <w:t xml:space="preserve"> </w:t>
      </w:r>
      <w:r>
        <w:t>further</w:t>
      </w:r>
      <w:r>
        <w:rPr>
          <w:spacing w:val="33"/>
        </w:rPr>
        <w:t xml:space="preserve"> </w:t>
      </w:r>
      <w:r>
        <w:t>discussion</w:t>
      </w:r>
      <w:r>
        <w:rPr>
          <w:spacing w:val="34"/>
        </w:rPr>
        <w:t xml:space="preserve"> </w:t>
      </w:r>
      <w:r>
        <w:t>to</w:t>
      </w:r>
      <w:r>
        <w:rPr>
          <w:spacing w:val="34"/>
        </w:rPr>
        <w:t xml:space="preserve"> </w:t>
      </w:r>
      <w:r>
        <w:t>come</w:t>
      </w:r>
      <w:r>
        <w:rPr>
          <w:spacing w:val="32"/>
        </w:rPr>
        <w:t xml:space="preserve"> </w:t>
      </w:r>
      <w:r>
        <w:t>before</w:t>
      </w:r>
      <w:r>
        <w:rPr>
          <w:spacing w:val="33"/>
        </w:rPr>
        <w:t xml:space="preserve"> </w:t>
      </w:r>
      <w:r>
        <w:t>the</w:t>
      </w:r>
      <w:r>
        <w:rPr>
          <w:spacing w:val="32"/>
        </w:rPr>
        <w:t xml:space="preserve"> </w:t>
      </w:r>
      <w:r>
        <w:t>Commission,</w:t>
      </w:r>
      <w:r>
        <w:rPr>
          <w:spacing w:val="34"/>
        </w:rPr>
        <w:t xml:space="preserve"> </w:t>
      </w:r>
      <w:r>
        <w:t>so</w:t>
      </w:r>
      <w:r>
        <w:rPr>
          <w:spacing w:val="32"/>
        </w:rPr>
        <w:t xml:space="preserve"> </w:t>
      </w:r>
      <w:r>
        <w:t xml:space="preserve">the Commission adjourned at </w:t>
      </w:r>
      <w:r w:rsidR="009A25AF">
        <w:t>2</w:t>
      </w:r>
      <w:r w:rsidR="00296F6B">
        <w:t>:</w:t>
      </w:r>
      <w:r w:rsidR="00126234">
        <w:t>38</w:t>
      </w:r>
      <w:r>
        <w:t xml:space="preserve"> p.m.</w:t>
      </w:r>
    </w:p>
    <w:p w:rsidR="00BE676F" w:rsidRDefault="007E2C39" w:rsidP="00CC2910">
      <w:pPr>
        <w:pStyle w:val="BodyText"/>
        <w:rPr>
          <w:sz w:val="10"/>
        </w:rPr>
      </w:pPr>
      <w:r>
        <w:rPr>
          <w:noProof/>
        </w:rPr>
        <mc:AlternateContent>
          <mc:Choice Requires="wpg">
            <w:drawing>
              <wp:anchor distT="0" distB="0" distL="0" distR="0" simplePos="0" relativeHeight="251658240" behindDoc="1" locked="0" layoutInCell="1" allowOverlap="1">
                <wp:simplePos x="0" y="0"/>
                <wp:positionH relativeFrom="page">
                  <wp:posOffset>852805</wp:posOffset>
                </wp:positionH>
                <wp:positionV relativeFrom="paragraph">
                  <wp:posOffset>91440</wp:posOffset>
                </wp:positionV>
                <wp:extent cx="2090420" cy="612140"/>
                <wp:effectExtent l="0" t="0" r="508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0420" cy="612140"/>
                          <a:chOff x="0" y="0"/>
                          <a:chExt cx="1903283" cy="543518"/>
                        </a:xfrm>
                      </wpg:grpSpPr>
                      <pic:pic xmlns:pic="http://schemas.openxmlformats.org/drawingml/2006/picture">
                        <pic:nvPicPr>
                          <pic:cNvPr id="2" name="Image 2"/>
                          <pic:cNvPicPr/>
                        </pic:nvPicPr>
                        <pic:blipFill>
                          <a:blip r:embed="rId6"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1949" y="31073"/>
                            <a:ext cx="1891334" cy="512445"/>
                          </a:xfrm>
                          <a:prstGeom prst="rect">
                            <a:avLst/>
                          </a:prstGeom>
                        </wps:spPr>
                        <wps:txbx>
                          <w:txbxContent>
                            <w:p w:rsidR="00BE676F" w:rsidRDefault="00BE676F"/>
                            <w:p w:rsidR="00BE676F" w:rsidRDefault="00BE676F">
                              <w:pPr>
                                <w:spacing w:before="1"/>
                                <w:rPr>
                                  <w:sz w:val="28"/>
                                </w:rPr>
                              </w:pPr>
                            </w:p>
                            <w:p w:rsidR="00BE676F" w:rsidRDefault="007E2C39">
                              <w:pPr>
                                <w:ind w:left="97"/>
                                <w:rPr>
                                  <w:sz w:val="20"/>
                                </w:rPr>
                              </w:pPr>
                              <w:r>
                                <w:rPr>
                                  <w:sz w:val="20"/>
                                </w:rPr>
                                <w:t>Assistant</w:t>
                              </w:r>
                              <w:r w:rsidR="004F4B55">
                                <w:rPr>
                                  <w:sz w:val="20"/>
                                </w:rPr>
                                <w:t xml:space="preserve"> to the</w:t>
                              </w:r>
                              <w:r>
                                <w:rPr>
                                  <w:spacing w:val="-10"/>
                                  <w:sz w:val="20"/>
                                </w:rPr>
                                <w:t xml:space="preserve"> </w:t>
                              </w:r>
                              <w:r>
                                <w:rPr>
                                  <w:sz w:val="20"/>
                                </w:rPr>
                                <w:t>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7.15pt;margin-top:7.2pt;width:164.6pt;height:48.2pt;z-index:-251658240;mso-wrap-distance-left:0;mso-wrap-distance-right:0;mso-position-horizontal-relative:page;mso-width-relative:margin;mso-height-relative:margin" coordsize="19032,5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7"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19;top:310;width:18913;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BE676F" w:rsidRDefault="00BE676F"/>
                      <w:p w:rsidR="00BE676F" w:rsidRDefault="00BE676F">
                        <w:pPr>
                          <w:spacing w:before="1"/>
                          <w:rPr>
                            <w:sz w:val="28"/>
                          </w:rPr>
                        </w:pPr>
                      </w:p>
                      <w:p w:rsidR="00BE676F" w:rsidRDefault="007E2C39">
                        <w:pPr>
                          <w:ind w:left="97"/>
                          <w:rPr>
                            <w:sz w:val="20"/>
                          </w:rPr>
                        </w:pPr>
                        <w:r>
                          <w:rPr>
                            <w:sz w:val="20"/>
                          </w:rPr>
                          <w:t>Assistant</w:t>
                        </w:r>
                        <w:r w:rsidR="004F4B55">
                          <w:rPr>
                            <w:sz w:val="20"/>
                          </w:rPr>
                          <w:t xml:space="preserve"> to the</w:t>
                        </w:r>
                        <w:r>
                          <w:rPr>
                            <w:spacing w:val="-10"/>
                            <w:sz w:val="20"/>
                          </w:rPr>
                          <w:t xml:space="preserve"> </w:t>
                        </w:r>
                        <w:r>
                          <w:rPr>
                            <w:sz w:val="20"/>
                          </w:rPr>
                          <w:t>Commission</w:t>
                        </w:r>
                        <w:r>
                          <w:rPr>
                            <w:spacing w:val="-10"/>
                            <w:sz w:val="20"/>
                          </w:rPr>
                          <w:t xml:space="preserve"> </w:t>
                        </w:r>
                        <w:r>
                          <w:rPr>
                            <w:spacing w:val="-4"/>
                            <w:sz w:val="20"/>
                          </w:rPr>
                          <w:t>Clerk</w:t>
                        </w:r>
                      </w:p>
                    </w:txbxContent>
                  </v:textbox>
                </v:shape>
                <w10:wrap type="topAndBottom" anchorx="page"/>
              </v:group>
            </w:pict>
          </mc:Fallback>
        </mc:AlternateContent>
      </w:r>
      <w:bookmarkEnd w:id="0"/>
    </w:p>
    <w:sectPr w:rsidR="00BE676F" w:rsidSect="0094283C">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2" w15:restartNumberingAfterBreak="0">
    <w:nsid w:val="34805714"/>
    <w:multiLevelType w:val="hybridMultilevel"/>
    <w:tmpl w:val="FF3A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4" w15:restartNumberingAfterBreak="0">
    <w:nsid w:val="59A727FB"/>
    <w:multiLevelType w:val="hybridMultilevel"/>
    <w:tmpl w:val="F962C936"/>
    <w:lvl w:ilvl="0" w:tplc="9ADC6F8A">
      <w:start w:val="8"/>
      <w:numFmt w:val="decimal"/>
      <w:lvlText w:val="(%1)."/>
      <w:lvlJc w:val="left"/>
      <w:pPr>
        <w:ind w:left="200" w:hanging="394"/>
        <w:jc w:val="left"/>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abstractNum w:abstractNumId="5" w15:restartNumberingAfterBreak="0">
    <w:nsid w:val="65801D67"/>
    <w:multiLevelType w:val="hybridMultilevel"/>
    <w:tmpl w:val="6E948D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03260"/>
    <w:rsid w:val="00052333"/>
    <w:rsid w:val="000A6FFF"/>
    <w:rsid w:val="00126234"/>
    <w:rsid w:val="00147A1D"/>
    <w:rsid w:val="00177265"/>
    <w:rsid w:val="0018158F"/>
    <w:rsid w:val="001D6351"/>
    <w:rsid w:val="0022758D"/>
    <w:rsid w:val="00292A3C"/>
    <w:rsid w:val="00296F6B"/>
    <w:rsid w:val="002A7CE6"/>
    <w:rsid w:val="00361BB8"/>
    <w:rsid w:val="0037517C"/>
    <w:rsid w:val="00393591"/>
    <w:rsid w:val="00417FD0"/>
    <w:rsid w:val="00431B26"/>
    <w:rsid w:val="004F4B55"/>
    <w:rsid w:val="00576C3E"/>
    <w:rsid w:val="005A59A7"/>
    <w:rsid w:val="005D4994"/>
    <w:rsid w:val="005E0B64"/>
    <w:rsid w:val="00673587"/>
    <w:rsid w:val="006F0DAE"/>
    <w:rsid w:val="00746C4F"/>
    <w:rsid w:val="00794103"/>
    <w:rsid w:val="007C15E2"/>
    <w:rsid w:val="007D1491"/>
    <w:rsid w:val="007E2C39"/>
    <w:rsid w:val="007F08F3"/>
    <w:rsid w:val="00800C8B"/>
    <w:rsid w:val="00831A14"/>
    <w:rsid w:val="00917938"/>
    <w:rsid w:val="009217E7"/>
    <w:rsid w:val="0094283C"/>
    <w:rsid w:val="0096684D"/>
    <w:rsid w:val="009A25AF"/>
    <w:rsid w:val="00A223C8"/>
    <w:rsid w:val="00A745AB"/>
    <w:rsid w:val="00AB2E9D"/>
    <w:rsid w:val="00AE7FBA"/>
    <w:rsid w:val="00B14E36"/>
    <w:rsid w:val="00B55B0B"/>
    <w:rsid w:val="00B928EB"/>
    <w:rsid w:val="00BE676F"/>
    <w:rsid w:val="00BF1CE2"/>
    <w:rsid w:val="00C435D4"/>
    <w:rsid w:val="00CC2910"/>
    <w:rsid w:val="00D14312"/>
    <w:rsid w:val="00D328CA"/>
    <w:rsid w:val="00D37C92"/>
    <w:rsid w:val="00DD2290"/>
    <w:rsid w:val="00E15BD1"/>
    <w:rsid w:val="00EB0887"/>
    <w:rsid w:val="00ED5D57"/>
    <w:rsid w:val="00EE1385"/>
    <w:rsid w:val="00F4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7912C-5137-4936-A2D8-70AA9F92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4</cp:revision>
  <cp:lastPrinted>2024-05-20T16:12:00Z</cp:lastPrinted>
  <dcterms:created xsi:type="dcterms:W3CDTF">2024-05-17T20:29:00Z</dcterms:created>
  <dcterms:modified xsi:type="dcterms:W3CDTF">2024-05-20T16:12:00Z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