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DDC" w:rsidRPr="00710DDC" w:rsidRDefault="00710DDC" w:rsidP="00710DDC">
      <w:pPr>
        <w:spacing w:after="0" w:line="240" w:lineRule="atLeast"/>
        <w:jc w:val="center"/>
        <w:rPr>
          <w:rFonts w:ascii="Times New Roman" w:eastAsia="Times New Roman" w:hAnsi="Times New Roman" w:cs="Times New Roman"/>
          <w:sz w:val="24"/>
          <w:szCs w:val="24"/>
        </w:rPr>
      </w:pPr>
      <w:r w:rsidRPr="00710DDC">
        <w:rPr>
          <w:rFonts w:ascii="Times New Roman" w:eastAsia="Times New Roman" w:hAnsi="Times New Roman" w:cs="Times New Roman"/>
          <w:b/>
          <w:bCs/>
          <w:sz w:val="24"/>
          <w:szCs w:val="24"/>
        </w:rPr>
        <w:t>CADDO PARISH COMMISSION</w:t>
      </w:r>
      <w:r w:rsidRPr="00710DDC">
        <w:rPr>
          <w:rFonts w:ascii="Times New Roman" w:eastAsia="Times New Roman" w:hAnsi="Times New Roman" w:cs="Times New Roman"/>
          <w:b/>
          <w:bCs/>
          <w:sz w:val="24"/>
          <w:szCs w:val="24"/>
        </w:rPr>
        <w:br/>
        <w:t>GOVERNMENT PLAZA CHAMBERS</w:t>
      </w:r>
      <w:r w:rsidRPr="00710DDC">
        <w:rPr>
          <w:rFonts w:ascii="Times New Roman" w:eastAsia="Times New Roman" w:hAnsi="Times New Roman" w:cs="Times New Roman"/>
          <w:b/>
          <w:bCs/>
          <w:sz w:val="24"/>
          <w:szCs w:val="24"/>
        </w:rPr>
        <w:br/>
        <w:t>505 TRAVIS STREET, SHREVEPORT, LA 71101</w:t>
      </w:r>
      <w:r w:rsidRPr="00710DDC">
        <w:rPr>
          <w:rFonts w:ascii="Times New Roman" w:eastAsia="Times New Roman" w:hAnsi="Times New Roman" w:cs="Times New Roman"/>
          <w:b/>
          <w:bCs/>
          <w:sz w:val="24"/>
          <w:szCs w:val="24"/>
        </w:rPr>
        <w:br/>
        <w:t>PUBLIC NOTICE</w:t>
      </w:r>
      <w:r w:rsidRPr="00710DDC">
        <w:rPr>
          <w:rFonts w:ascii="Times New Roman" w:eastAsia="Times New Roman" w:hAnsi="Times New Roman" w:cs="Times New Roman"/>
          <w:b/>
          <w:bCs/>
          <w:sz w:val="24"/>
          <w:szCs w:val="24"/>
        </w:rPr>
        <w:br/>
        <w:t>REGULAR SESSION AGENDA</w:t>
      </w:r>
      <w:r w:rsidRPr="00710DDC">
        <w:rPr>
          <w:rFonts w:ascii="Times New Roman" w:eastAsia="Times New Roman" w:hAnsi="Times New Roman" w:cs="Times New Roman"/>
          <w:b/>
          <w:bCs/>
          <w:sz w:val="24"/>
          <w:szCs w:val="24"/>
        </w:rPr>
        <w:br/>
        <w:t>Streaming at </w:t>
      </w:r>
      <w:hyperlink r:id="rId6" w:history="1">
        <w:r w:rsidRPr="00710DDC">
          <w:rPr>
            <w:rFonts w:ascii="Times New Roman" w:eastAsia="Times New Roman" w:hAnsi="Times New Roman" w:cs="Times New Roman"/>
            <w:b/>
            <w:bCs/>
            <w:sz w:val="24"/>
            <w:szCs w:val="24"/>
          </w:rPr>
          <w:t>https://www.youtube.com/@parishofcaddois</w:t>
        </w:r>
      </w:hyperlink>
      <w:r w:rsidRPr="00710DDC">
        <w:rPr>
          <w:rFonts w:ascii="Times New Roman" w:eastAsia="Times New Roman" w:hAnsi="Times New Roman" w:cs="Times New Roman"/>
          <w:b/>
          <w:bCs/>
          <w:sz w:val="24"/>
          <w:szCs w:val="24"/>
        </w:rPr>
        <w:t> </w:t>
      </w:r>
      <w:r w:rsidRPr="00710DDC">
        <w:rPr>
          <w:rFonts w:ascii="Times New Roman" w:eastAsia="Times New Roman" w:hAnsi="Times New Roman" w:cs="Times New Roman"/>
          <w:b/>
          <w:bCs/>
          <w:sz w:val="24"/>
          <w:szCs w:val="24"/>
        </w:rPr>
        <w:br/>
        <w:t>May 23, 2024</w:t>
      </w:r>
      <w:r w:rsidRPr="00710DDC">
        <w:rPr>
          <w:rFonts w:ascii="Times New Roman" w:eastAsia="Times New Roman" w:hAnsi="Times New Roman" w:cs="Times New Roman"/>
          <w:b/>
          <w:bCs/>
          <w:sz w:val="24"/>
          <w:szCs w:val="24"/>
        </w:rPr>
        <w:br/>
        <w:t>3:30 P.M.</w:t>
      </w:r>
    </w:p>
    <w:p w:rsidR="00710DDC" w:rsidRDefault="00710DDC" w:rsidP="004D389C">
      <w:pPr>
        <w:numPr>
          <w:ilvl w:val="0"/>
          <w:numId w:val="1"/>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ROLL CALL:</w:t>
      </w:r>
    </w:p>
    <w:p w:rsidR="00710DDC" w:rsidRPr="00710DDC" w:rsidRDefault="00710DDC" w:rsidP="00710DDC">
      <w:pPr>
        <w:spacing w:after="0" w:line="240" w:lineRule="atLeast"/>
        <w:ind w:left="360"/>
        <w:rPr>
          <w:rFonts w:ascii="Times New Roman" w:eastAsia="Times New Roman" w:hAnsi="Times New Roman" w:cs="Times New Roman"/>
          <w:sz w:val="24"/>
          <w:szCs w:val="24"/>
        </w:rPr>
      </w:pP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Commissioners:</w:t>
      </w:r>
    </w:p>
    <w:tbl>
      <w:tblPr>
        <w:tblW w:w="0" w:type="auto"/>
        <w:tblCellSpacing w:w="15" w:type="dxa"/>
        <w:tblInd w:w="630"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710DDC" w:rsidRPr="00710DDC" w:rsidTr="00710DDC">
        <w:trPr>
          <w:tblCellSpacing w:w="15" w:type="dxa"/>
        </w:trPr>
        <w:tc>
          <w:tcPr>
            <w:tcW w:w="117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1</w:t>
            </w:r>
          </w:p>
        </w:tc>
        <w:tc>
          <w:tcPr>
            <w:tcW w:w="189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Kracman</w:t>
            </w:r>
          </w:p>
        </w:tc>
        <w:tc>
          <w:tcPr>
            <w:tcW w:w="171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7</w:t>
            </w:r>
          </w:p>
        </w:tc>
        <w:tc>
          <w:tcPr>
            <w:tcW w:w="162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Gage-Watts</w:t>
            </w:r>
          </w:p>
        </w:tc>
      </w:tr>
      <w:tr w:rsidR="00710DDC" w:rsidRPr="00710DDC" w:rsidTr="00710DDC">
        <w:trPr>
          <w:tblCellSpacing w:w="15" w:type="dxa"/>
        </w:trPr>
        <w:tc>
          <w:tcPr>
            <w:tcW w:w="117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2</w:t>
            </w:r>
          </w:p>
        </w:tc>
        <w:tc>
          <w:tcPr>
            <w:tcW w:w="189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Young, G.</w:t>
            </w:r>
          </w:p>
        </w:tc>
        <w:tc>
          <w:tcPr>
            <w:tcW w:w="171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8</w:t>
            </w:r>
          </w:p>
        </w:tc>
        <w:tc>
          <w:tcPr>
            <w:tcW w:w="162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Blake</w:t>
            </w:r>
          </w:p>
        </w:tc>
      </w:tr>
      <w:tr w:rsidR="00710DDC" w:rsidRPr="00710DDC" w:rsidTr="00710DDC">
        <w:trPr>
          <w:tblCellSpacing w:w="15" w:type="dxa"/>
        </w:trPr>
        <w:tc>
          <w:tcPr>
            <w:tcW w:w="117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3</w:t>
            </w:r>
          </w:p>
        </w:tc>
        <w:tc>
          <w:tcPr>
            <w:tcW w:w="189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Thomas</w:t>
            </w:r>
          </w:p>
        </w:tc>
        <w:tc>
          <w:tcPr>
            <w:tcW w:w="171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9</w:t>
            </w:r>
          </w:p>
        </w:tc>
        <w:tc>
          <w:tcPr>
            <w:tcW w:w="162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Atkins</w:t>
            </w:r>
          </w:p>
        </w:tc>
      </w:tr>
      <w:tr w:rsidR="00710DDC" w:rsidRPr="00710DDC" w:rsidTr="00710DDC">
        <w:trPr>
          <w:tblCellSpacing w:w="15" w:type="dxa"/>
        </w:trPr>
        <w:tc>
          <w:tcPr>
            <w:tcW w:w="117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4</w:t>
            </w:r>
          </w:p>
        </w:tc>
        <w:tc>
          <w:tcPr>
            <w:tcW w:w="189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Young, J.P.</w:t>
            </w:r>
          </w:p>
        </w:tc>
        <w:tc>
          <w:tcPr>
            <w:tcW w:w="171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10</w:t>
            </w:r>
          </w:p>
        </w:tc>
        <w:tc>
          <w:tcPr>
            <w:tcW w:w="162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Cothran</w:t>
            </w:r>
          </w:p>
        </w:tc>
      </w:tr>
      <w:tr w:rsidR="00710DDC" w:rsidRPr="00710DDC" w:rsidTr="00710DDC">
        <w:trPr>
          <w:tblCellSpacing w:w="15" w:type="dxa"/>
        </w:trPr>
        <w:tc>
          <w:tcPr>
            <w:tcW w:w="117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5</w:t>
            </w:r>
          </w:p>
        </w:tc>
        <w:tc>
          <w:tcPr>
            <w:tcW w:w="189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Burrell</w:t>
            </w:r>
          </w:p>
        </w:tc>
        <w:tc>
          <w:tcPr>
            <w:tcW w:w="171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11</w:t>
            </w:r>
          </w:p>
        </w:tc>
        <w:tc>
          <w:tcPr>
            <w:tcW w:w="162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Lazarus</w:t>
            </w:r>
          </w:p>
        </w:tc>
      </w:tr>
      <w:tr w:rsidR="00710DDC" w:rsidRPr="00710DDC" w:rsidTr="00710DDC">
        <w:trPr>
          <w:tblCellSpacing w:w="15" w:type="dxa"/>
        </w:trPr>
        <w:tc>
          <w:tcPr>
            <w:tcW w:w="117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6</w:t>
            </w:r>
          </w:p>
        </w:tc>
        <w:tc>
          <w:tcPr>
            <w:tcW w:w="189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Jones</w:t>
            </w:r>
          </w:p>
        </w:tc>
        <w:tc>
          <w:tcPr>
            <w:tcW w:w="171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District 12</w:t>
            </w:r>
          </w:p>
        </w:tc>
        <w:tc>
          <w:tcPr>
            <w:tcW w:w="1620" w:type="dxa"/>
            <w:vAlign w:val="center"/>
            <w:hideMark/>
          </w:tcPr>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Epperson</w:t>
            </w:r>
          </w:p>
        </w:tc>
      </w:tr>
    </w:tbl>
    <w:p w:rsidR="00710DDC" w:rsidRPr="00710DDC" w:rsidRDefault="00710DDC" w:rsidP="00710DDC">
      <w:pPr>
        <w:spacing w:after="0" w:line="240" w:lineRule="atLeast"/>
        <w:rPr>
          <w:rFonts w:ascii="Times New Roman" w:eastAsia="Times New Roman" w:hAnsi="Times New Roman" w:cs="Times New Roman"/>
          <w:sz w:val="24"/>
          <w:szCs w:val="24"/>
        </w:rPr>
      </w:pPr>
    </w:p>
    <w:p w:rsidR="00710DDC" w:rsidRPr="00710DDC" w:rsidRDefault="00710DDC" w:rsidP="004D389C">
      <w:pPr>
        <w:numPr>
          <w:ilvl w:val="0"/>
          <w:numId w:val="2"/>
        </w:numPr>
        <w:tabs>
          <w:tab w:val="left"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INVOCATION:</w:t>
      </w:r>
    </w:p>
    <w:p w:rsidR="00710DDC" w:rsidRPr="00710DDC" w:rsidRDefault="00710DDC" w:rsidP="004D389C">
      <w:pPr>
        <w:tabs>
          <w:tab w:val="left" w:pos="720"/>
        </w:tabs>
        <w:spacing w:after="0" w:line="240" w:lineRule="atLeast"/>
        <w:ind w:left="72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3"/>
        </w:numPr>
        <w:tabs>
          <w:tab w:val="left"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PLEDGE OF ALLEGIANCE:</w:t>
      </w:r>
    </w:p>
    <w:p w:rsidR="00710DDC" w:rsidRDefault="004D389C" w:rsidP="004D389C">
      <w:pPr>
        <w:tabs>
          <w:tab w:val="left" w:pos="720"/>
        </w:tabs>
        <w:spacing w:after="0" w:line="240" w:lineRule="atLeast"/>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00710DDC" w:rsidRPr="00710DDC">
        <w:rPr>
          <w:rFonts w:ascii="Times New Roman" w:eastAsia="Times New Roman" w:hAnsi="Times New Roman" w:cs="Times New Roman"/>
          <w:b/>
          <w:bCs/>
          <w:sz w:val="24"/>
          <w:szCs w:val="24"/>
        </w:rPr>
        <w:t>ask that everyone please remember our POW-MIA'</w:t>
      </w:r>
      <w:r w:rsidR="00710DDC" w:rsidRPr="00710DDC">
        <w:rPr>
          <w:rFonts w:ascii="Times New Roman" w:eastAsia="Times New Roman" w:hAnsi="Times New Roman" w:cs="Times New Roman"/>
          <w:sz w:val="24"/>
          <w:szCs w:val="24"/>
        </w:rPr>
        <w:t>s as we say the Pledge of Allegiance.</w:t>
      </w:r>
    </w:p>
    <w:p w:rsidR="00710DDC" w:rsidRPr="00710DDC" w:rsidRDefault="00710DDC" w:rsidP="004D389C">
      <w:pPr>
        <w:tabs>
          <w:tab w:val="left" w:pos="720"/>
        </w:tabs>
        <w:spacing w:after="0" w:line="240" w:lineRule="atLeast"/>
        <w:ind w:left="720" w:hanging="720"/>
        <w:rPr>
          <w:rFonts w:ascii="Times New Roman" w:eastAsia="Times New Roman" w:hAnsi="Times New Roman" w:cs="Times New Roman"/>
          <w:sz w:val="24"/>
          <w:szCs w:val="24"/>
        </w:rPr>
      </w:pPr>
    </w:p>
    <w:p w:rsidR="00710DDC" w:rsidRPr="00710DDC" w:rsidRDefault="00710DDC" w:rsidP="004D389C">
      <w:pPr>
        <w:numPr>
          <w:ilvl w:val="0"/>
          <w:numId w:val="4"/>
        </w:numPr>
        <w:tabs>
          <w:tab w:val="left"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AGENDA ADDITIONS:</w:t>
      </w:r>
    </w:p>
    <w:p w:rsidR="00710DDC" w:rsidRPr="00710DDC" w:rsidRDefault="00710DDC" w:rsidP="004D389C">
      <w:pPr>
        <w:tabs>
          <w:tab w:val="left" w:pos="720"/>
        </w:tabs>
        <w:spacing w:after="0" w:line="240" w:lineRule="atLeast"/>
        <w:ind w:left="72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5"/>
        </w:numPr>
        <w:tabs>
          <w:tab w:val="left"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CITIZENS COMMENTS:</w:t>
      </w:r>
    </w:p>
    <w:p w:rsidR="00710DDC" w:rsidRDefault="004D389C" w:rsidP="004D389C">
      <w:pPr>
        <w:tabs>
          <w:tab w:val="left" w:pos="720"/>
        </w:tabs>
        <w:spacing w:after="0" w:line="240" w:lineRule="atLeast"/>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p>
    <w:p w:rsidR="00710DDC" w:rsidRPr="00710DDC" w:rsidRDefault="00710DDC" w:rsidP="004D389C">
      <w:pPr>
        <w:tabs>
          <w:tab w:val="left" w:pos="720"/>
        </w:tabs>
        <w:spacing w:after="0" w:line="240" w:lineRule="atLeast"/>
        <w:ind w:left="72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b/>
          <w:bCs/>
          <w:sz w:val="24"/>
          <w:szCs w:val="24"/>
        </w:rPr>
        <w:t>    </w:t>
      </w:r>
    </w:p>
    <w:p w:rsidR="00710DDC" w:rsidRDefault="004D389C" w:rsidP="004D389C">
      <w:pPr>
        <w:tabs>
          <w:tab w:val="left" w:pos="720"/>
        </w:tabs>
        <w:spacing w:after="0" w:line="240" w:lineRule="atLeast"/>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rsidR="00710DDC" w:rsidRPr="00710DDC" w:rsidRDefault="00710DDC" w:rsidP="004D389C">
      <w:pPr>
        <w:tabs>
          <w:tab w:val="left" w:pos="720"/>
        </w:tabs>
        <w:spacing w:after="0" w:line="240" w:lineRule="atLeast"/>
        <w:ind w:left="720" w:hanging="720"/>
        <w:rPr>
          <w:rFonts w:ascii="Times New Roman" w:eastAsia="Times New Roman" w:hAnsi="Times New Roman" w:cs="Times New Roman"/>
          <w:sz w:val="24"/>
          <w:szCs w:val="24"/>
        </w:rPr>
      </w:pPr>
    </w:p>
    <w:p w:rsidR="00710DDC" w:rsidRDefault="00710DDC" w:rsidP="004D389C">
      <w:pPr>
        <w:numPr>
          <w:ilvl w:val="0"/>
          <w:numId w:val="6"/>
        </w:numPr>
        <w:tabs>
          <w:tab w:val="left"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VISITORS (Special Presentations up to 15 minutes at President’s discretion):</w:t>
      </w:r>
    </w:p>
    <w:p w:rsidR="00710DDC" w:rsidRPr="00710DDC" w:rsidRDefault="00710DDC" w:rsidP="00710DDC">
      <w:pPr>
        <w:spacing w:after="0" w:line="240" w:lineRule="atLeast"/>
        <w:ind w:left="36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6.1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Visit from </w:t>
      </w:r>
      <w:hyperlink r:id="rId7" w:history="1">
        <w:r w:rsidRPr="00710DDC">
          <w:rPr>
            <w:rFonts w:ascii="Times New Roman" w:eastAsia="Times New Roman" w:hAnsi="Times New Roman" w:cs="Times New Roman"/>
            <w:color w:val="0000FF"/>
            <w:sz w:val="24"/>
            <w:szCs w:val="24"/>
            <w:u w:val="single"/>
          </w:rPr>
          <w:t>United States Army Reserve Sgt Twana Jackson</w:t>
        </w:r>
      </w:hyperlink>
    </w:p>
    <w:p w:rsidR="00710DDC" w:rsidRPr="00710DDC" w:rsidRDefault="00710DDC" w:rsidP="00710DDC">
      <w:pPr>
        <w:spacing w:after="0" w:line="240" w:lineRule="atLeast"/>
        <w:ind w:left="36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Default="00710DDC" w:rsidP="004D389C">
      <w:pPr>
        <w:numPr>
          <w:ilvl w:val="0"/>
          <w:numId w:val="7"/>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ADOPT REGULAR SESSION MINUTES:</w:t>
      </w:r>
    </w:p>
    <w:p w:rsidR="00710DDC" w:rsidRPr="00710DDC" w:rsidRDefault="00710DDC" w:rsidP="00710DDC">
      <w:pPr>
        <w:spacing w:after="0" w:line="240" w:lineRule="atLeast"/>
        <w:ind w:left="36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7.1 </w:t>
      </w:r>
      <w:r>
        <w:rPr>
          <w:rFonts w:ascii="Times New Roman" w:eastAsia="Times New Roman" w:hAnsi="Times New Roman" w:cs="Times New Roman"/>
          <w:sz w:val="24"/>
          <w:szCs w:val="24"/>
        </w:rPr>
        <w:tab/>
      </w:r>
      <w:hyperlink r:id="rId8" w:history="1">
        <w:r w:rsidRPr="00710DDC">
          <w:rPr>
            <w:rFonts w:ascii="Times New Roman" w:eastAsia="Times New Roman" w:hAnsi="Times New Roman" w:cs="Times New Roman"/>
            <w:color w:val="0000FF"/>
            <w:sz w:val="24"/>
            <w:szCs w:val="24"/>
            <w:u w:val="single"/>
          </w:rPr>
          <w:t>Regular Session Minutes from May 9, 2024</w:t>
        </w:r>
      </w:hyperlink>
    </w:p>
    <w:p w:rsidR="00710DDC" w:rsidRPr="00710DDC" w:rsidRDefault="00710DDC" w:rsidP="00710DDC">
      <w:pPr>
        <w:spacing w:after="0" w:line="240" w:lineRule="atLeast"/>
        <w:ind w:left="36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Default="00710DDC" w:rsidP="004D389C">
      <w:pPr>
        <w:numPr>
          <w:ilvl w:val="0"/>
          <w:numId w:val="8"/>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SPECIAL RESOLUTIONS:</w:t>
      </w:r>
    </w:p>
    <w:p w:rsidR="00710DDC" w:rsidRPr="00710DDC" w:rsidRDefault="00710DDC" w:rsidP="00710DDC">
      <w:pPr>
        <w:spacing w:after="0" w:line="240" w:lineRule="atLeast"/>
        <w:ind w:left="36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8.1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Adopt a </w:t>
      </w:r>
      <w:hyperlink r:id="rId9" w:history="1">
        <w:r w:rsidRPr="00710DDC">
          <w:rPr>
            <w:rFonts w:ascii="Times New Roman" w:eastAsia="Times New Roman" w:hAnsi="Times New Roman" w:cs="Times New Roman"/>
            <w:color w:val="0000FF"/>
            <w:sz w:val="24"/>
            <w:szCs w:val="24"/>
            <w:u w:val="single"/>
          </w:rPr>
          <w:t>Special Resolution for National Maritime Day</w:t>
        </w:r>
      </w:hyperlink>
      <w:r w:rsidRPr="00710DDC">
        <w:rPr>
          <w:rFonts w:ascii="Times New Roman" w:eastAsia="Times New Roman" w:hAnsi="Times New Roman" w:cs="Times New Roman"/>
          <w:sz w:val="24"/>
          <w:szCs w:val="24"/>
        </w:rPr>
        <w:t xml:space="preserve">  </w:t>
      </w:r>
      <w:hyperlink r:id="rId10" w:history="1">
        <w:r w:rsidRPr="00710DDC">
          <w:rPr>
            <w:rFonts w:ascii="Times New Roman" w:eastAsia="Times New Roman" w:hAnsi="Times New Roman" w:cs="Times New Roman"/>
            <w:color w:val="0000FF"/>
            <w:sz w:val="24"/>
            <w:szCs w:val="24"/>
            <w:u w:val="single"/>
          </w:rPr>
          <w:t>Exhibit 1</w:t>
        </w:r>
      </w:hyperlink>
    </w:p>
    <w:p w:rsid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(Young, Atkins)</w:t>
      </w: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8.2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Adopt a </w:t>
      </w:r>
      <w:hyperlink r:id="rId11" w:history="1">
        <w:r w:rsidRPr="00710DDC">
          <w:rPr>
            <w:rFonts w:ascii="Times New Roman" w:eastAsia="Times New Roman" w:hAnsi="Times New Roman" w:cs="Times New Roman"/>
            <w:color w:val="0000FF"/>
            <w:sz w:val="24"/>
            <w:szCs w:val="24"/>
            <w:u w:val="single"/>
          </w:rPr>
          <w:t>Special Resolution for Shericka Clay</w:t>
        </w:r>
      </w:hyperlink>
    </w:p>
    <w:p w:rsid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(Gage-Watts, Thomas, Jones)</w:t>
      </w: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8.3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Adopt a S</w:t>
      </w:r>
      <w:hyperlink r:id="rId12" w:history="1">
        <w:r w:rsidRPr="00710DDC">
          <w:rPr>
            <w:rFonts w:ascii="Times New Roman" w:eastAsia="Times New Roman" w:hAnsi="Times New Roman" w:cs="Times New Roman"/>
            <w:color w:val="0000FF"/>
            <w:sz w:val="24"/>
            <w:szCs w:val="24"/>
            <w:u w:val="single"/>
          </w:rPr>
          <w:t xml:space="preserve">pecial Resolution for </w:t>
        </w:r>
        <w:proofErr w:type="spellStart"/>
        <w:r w:rsidRPr="00710DDC">
          <w:rPr>
            <w:rFonts w:ascii="Times New Roman" w:eastAsia="Times New Roman" w:hAnsi="Times New Roman" w:cs="Times New Roman"/>
            <w:color w:val="0000FF"/>
            <w:sz w:val="24"/>
            <w:szCs w:val="24"/>
            <w:u w:val="single"/>
          </w:rPr>
          <w:t>LaBria</w:t>
        </w:r>
        <w:proofErr w:type="spellEnd"/>
        <w:r w:rsidRPr="00710DDC">
          <w:rPr>
            <w:rFonts w:ascii="Times New Roman" w:eastAsia="Times New Roman" w:hAnsi="Times New Roman" w:cs="Times New Roman"/>
            <w:color w:val="0000FF"/>
            <w:sz w:val="24"/>
            <w:szCs w:val="24"/>
            <w:u w:val="single"/>
          </w:rPr>
          <w:t xml:space="preserve"> Small</w:t>
        </w:r>
      </w:hyperlink>
    </w:p>
    <w:p w:rsid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(Gage-Watts, Thomas, Jones)</w:t>
      </w: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8.4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Adopt </w:t>
      </w:r>
      <w:hyperlink r:id="rId13" w:history="1">
        <w:r w:rsidRPr="00710DDC">
          <w:rPr>
            <w:rFonts w:ascii="Times New Roman" w:eastAsia="Times New Roman" w:hAnsi="Times New Roman" w:cs="Times New Roman"/>
            <w:color w:val="0000FF"/>
            <w:sz w:val="24"/>
            <w:szCs w:val="24"/>
            <w:u w:val="single"/>
          </w:rPr>
          <w:t>Special Resolution for Austin Small-Jones</w:t>
        </w:r>
      </w:hyperlink>
    </w:p>
    <w:p w:rsid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(Gage-Watts, Thomas, Jones)</w:t>
      </w: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lastRenderedPageBreak/>
        <w:t xml:space="preserve">8.5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Adopt Special Resolution for Paula Crosby</w:t>
      </w:r>
    </w:p>
    <w:p w:rsidR="00710DDC" w:rsidRDefault="00710DDC" w:rsidP="004D389C">
      <w:pPr>
        <w:tabs>
          <w:tab w:val="left" w:pos="1080"/>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D389C">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(Gage-Watts)</w:t>
      </w:r>
    </w:p>
    <w:p w:rsidR="00710DDC" w:rsidRPr="00710DDC" w:rsidRDefault="00710DDC" w:rsidP="004D389C">
      <w:pPr>
        <w:tabs>
          <w:tab w:val="left" w:pos="1080"/>
          <w:tab w:val="left" w:pos="1440"/>
        </w:tabs>
        <w:spacing w:after="0" w:line="240" w:lineRule="atLeast"/>
        <w:ind w:left="1440" w:hanging="720"/>
        <w:rPr>
          <w:rFonts w:ascii="Times New Roman" w:eastAsia="Times New Roman" w:hAnsi="Times New Roman" w:cs="Times New Roman"/>
          <w:sz w:val="24"/>
          <w:szCs w:val="24"/>
        </w:rPr>
      </w:pPr>
    </w:p>
    <w:p w:rsidR="00710DDC" w:rsidRPr="00710DDC" w:rsidRDefault="00710DDC" w:rsidP="004D389C">
      <w:pPr>
        <w:tabs>
          <w:tab w:val="left" w:pos="1080"/>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8.6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Advance a </w:t>
      </w:r>
      <w:hyperlink r:id="rId14" w:history="1">
        <w:r w:rsidRPr="00710DDC">
          <w:rPr>
            <w:rFonts w:ascii="Times New Roman" w:eastAsia="Times New Roman" w:hAnsi="Times New Roman" w:cs="Times New Roman"/>
            <w:color w:val="0000FF"/>
            <w:sz w:val="24"/>
            <w:szCs w:val="24"/>
            <w:u w:val="single"/>
          </w:rPr>
          <w:t>Special Resolution Declaring Mental Health Awareness Mont</w:t>
        </w:r>
      </w:hyperlink>
      <w:r w:rsidRPr="00710DDC">
        <w:rPr>
          <w:rFonts w:ascii="Times New Roman" w:eastAsia="Times New Roman" w:hAnsi="Times New Roman" w:cs="Times New Roman"/>
          <w:sz w:val="24"/>
          <w:szCs w:val="24"/>
        </w:rPr>
        <w:t>h</w:t>
      </w:r>
    </w:p>
    <w:p w:rsidR="00710DDC" w:rsidRDefault="00710DDC" w:rsidP="004D389C">
      <w:pPr>
        <w:tabs>
          <w:tab w:val="left" w:pos="1080"/>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D389C">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(Gage-Watts, Jones)</w:t>
      </w:r>
    </w:p>
    <w:p w:rsidR="00710DDC" w:rsidRPr="00710DDC" w:rsidRDefault="00710DDC" w:rsidP="00710DDC">
      <w:pPr>
        <w:tabs>
          <w:tab w:val="left" w:pos="1080"/>
        </w:tabs>
        <w:spacing w:after="0" w:line="240" w:lineRule="atLeast"/>
        <w:ind w:left="1440" w:hanging="1080"/>
        <w:rPr>
          <w:rFonts w:ascii="Times New Roman" w:eastAsia="Times New Roman" w:hAnsi="Times New Roman" w:cs="Times New Roman"/>
          <w:sz w:val="24"/>
          <w:szCs w:val="24"/>
        </w:rPr>
      </w:pPr>
    </w:p>
    <w:p w:rsidR="00710DDC" w:rsidRPr="00710DDC" w:rsidRDefault="00710DDC" w:rsidP="004D389C">
      <w:pPr>
        <w:numPr>
          <w:ilvl w:val="0"/>
          <w:numId w:val="9"/>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COMMUNIQUES AND COMMITTEE REPORTS:</w:t>
      </w:r>
    </w:p>
    <w:p w:rsidR="00710DDC" w:rsidRDefault="00710DDC" w:rsidP="004D389C">
      <w:pPr>
        <w:tabs>
          <w:tab w:val="left" w:pos="720"/>
        </w:tabs>
        <w:spacing w:after="0" w:line="240" w:lineRule="atLeast"/>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710DDC">
        <w:rPr>
          <w:rFonts w:ascii="Times New Roman" w:eastAsia="Times New Roman" w:hAnsi="Times New Roman" w:cs="Times New Roman"/>
          <w:b/>
          <w:bCs/>
          <w:sz w:val="24"/>
          <w:szCs w:val="24"/>
        </w:rPr>
        <w:t>Administration response to information requests from Commissioners</w:t>
      </w:r>
    </w:p>
    <w:p w:rsidR="00710DDC" w:rsidRPr="00710DDC" w:rsidRDefault="00710DDC" w:rsidP="004D389C">
      <w:pPr>
        <w:tabs>
          <w:tab w:val="left" w:pos="450"/>
        </w:tabs>
        <w:spacing w:after="0" w:line="240" w:lineRule="atLeast"/>
        <w:ind w:left="720" w:hanging="720"/>
        <w:rPr>
          <w:rFonts w:ascii="Times New Roman" w:eastAsia="Times New Roman" w:hAnsi="Times New Roman" w:cs="Times New Roman"/>
          <w:sz w:val="24"/>
          <w:szCs w:val="24"/>
        </w:rPr>
      </w:pPr>
    </w:p>
    <w:p w:rsidR="00710DDC" w:rsidRPr="00710DDC" w:rsidRDefault="00710DDC" w:rsidP="004D389C">
      <w:pPr>
        <w:numPr>
          <w:ilvl w:val="0"/>
          <w:numId w:val="10"/>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PRESIDENT'S REPORT:</w:t>
      </w:r>
    </w:p>
    <w:p w:rsidR="00710DDC" w:rsidRPr="00710DDC" w:rsidRDefault="00710DDC" w:rsidP="004D389C">
      <w:pPr>
        <w:spacing w:after="0" w:line="240" w:lineRule="atLeast"/>
        <w:ind w:left="72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11"/>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PUBLIC HEARING ON ZONING ORDINANCES &amp; CASES:</w:t>
      </w:r>
    </w:p>
    <w:p w:rsidR="00710DDC" w:rsidRPr="00710DDC" w:rsidRDefault="00710DDC" w:rsidP="004D389C">
      <w:pPr>
        <w:spacing w:after="0" w:line="240" w:lineRule="atLeast"/>
        <w:ind w:left="72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Default="00710DDC" w:rsidP="004D389C">
      <w:pPr>
        <w:numPr>
          <w:ilvl w:val="0"/>
          <w:numId w:val="12"/>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PUBLIC HEARING ON ORDINANCES:</w:t>
      </w:r>
    </w:p>
    <w:p w:rsidR="00710DDC" w:rsidRPr="00710DDC" w:rsidRDefault="00710DDC" w:rsidP="00710DDC">
      <w:pPr>
        <w:spacing w:after="0" w:line="240" w:lineRule="atLeast"/>
        <w:ind w:left="36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12.1</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Public Hearing For </w:t>
      </w:r>
      <w:hyperlink r:id="rId15" w:history="1">
        <w:r w:rsidRPr="00710DDC">
          <w:rPr>
            <w:rFonts w:ascii="Times New Roman" w:eastAsia="Times New Roman" w:hAnsi="Times New Roman" w:cs="Times New Roman"/>
            <w:color w:val="0000FF"/>
            <w:sz w:val="24"/>
            <w:szCs w:val="24"/>
            <w:u w:val="single"/>
          </w:rPr>
          <w:t>Ordinance 6429 of 2024</w:t>
        </w:r>
      </w:hyperlink>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AN ORDINANCE AMENDING THE BUDGET OF ESTIMATED REVENUES AND EXPENDITURES FOR THE ECONOMIC DEVELOPMENT FUND TO PROVIDE AN APPROPRIATION FOR KAPPA ALPHA PSI FRATERNITY, INC. AND TO OTHERWISE PROVIDE WITH RESPECT THERETO </w:t>
      </w:r>
      <w:hyperlink r:id="rId16" w:history="1">
        <w:r w:rsidRPr="00710DDC">
          <w:rPr>
            <w:rFonts w:ascii="Times New Roman" w:eastAsia="Times New Roman" w:hAnsi="Times New Roman" w:cs="Times New Roman"/>
            <w:color w:val="0000FF"/>
            <w:sz w:val="24"/>
            <w:szCs w:val="24"/>
            <w:u w:val="single"/>
          </w:rPr>
          <w:t>Fact Sheet</w:t>
        </w:r>
      </w:hyperlink>
    </w:p>
    <w:p w:rsid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(Economic Development Committee)</w:t>
      </w:r>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12.2 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Public Hearing For </w:t>
      </w:r>
      <w:hyperlink r:id="rId17" w:history="1">
        <w:r w:rsidRPr="00710DDC">
          <w:rPr>
            <w:rFonts w:ascii="Times New Roman" w:eastAsia="Times New Roman" w:hAnsi="Times New Roman" w:cs="Times New Roman"/>
            <w:color w:val="0000FF"/>
            <w:sz w:val="24"/>
            <w:szCs w:val="24"/>
            <w:u w:val="single"/>
          </w:rPr>
          <w:t>Ordinance 6430 of 2024</w:t>
        </w:r>
      </w:hyperlink>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AN ORDINANCE AMENDING THE BUDGET OF ESTIMATED REVENUES AND EXPENDITURES FOR THE RIVERBOAT FUND TO PROVIDE AN APPROPRIATION FOR HOPE CONNECTIONS AND TO OTHERWISE PROVIDE WITH RESPECT THERETO </w:t>
      </w:r>
      <w:hyperlink r:id="rId18" w:history="1">
        <w:r w:rsidRPr="00710DDC">
          <w:rPr>
            <w:rFonts w:ascii="Times New Roman" w:eastAsia="Times New Roman" w:hAnsi="Times New Roman" w:cs="Times New Roman"/>
            <w:color w:val="0000FF"/>
            <w:sz w:val="24"/>
            <w:szCs w:val="24"/>
            <w:u w:val="single"/>
          </w:rPr>
          <w:t>Fact Sheet</w:t>
        </w:r>
      </w:hyperlink>
      <w:r w:rsidRPr="00710DDC">
        <w:rPr>
          <w:rFonts w:ascii="Times New Roman" w:eastAsia="Times New Roman" w:hAnsi="Times New Roman" w:cs="Times New Roman"/>
          <w:sz w:val="24"/>
          <w:szCs w:val="24"/>
        </w:rPr>
        <w:t>  </w:t>
      </w:r>
      <w:hyperlink r:id="rId19" w:history="1">
        <w:r w:rsidRPr="00710DDC">
          <w:rPr>
            <w:rFonts w:ascii="Times New Roman" w:eastAsia="Times New Roman" w:hAnsi="Times New Roman" w:cs="Times New Roman"/>
            <w:color w:val="0000FF"/>
            <w:sz w:val="24"/>
            <w:szCs w:val="24"/>
            <w:u w:val="single"/>
          </w:rPr>
          <w:t>Exhibit</w:t>
        </w:r>
      </w:hyperlink>
    </w:p>
    <w:p w:rsid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(Gage-Watts)</w:t>
      </w:r>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12.3 </w:t>
      </w: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Public Hearing For </w:t>
      </w:r>
      <w:hyperlink r:id="rId20" w:history="1">
        <w:r w:rsidRPr="00710DDC">
          <w:rPr>
            <w:rFonts w:ascii="Times New Roman" w:eastAsia="Times New Roman" w:hAnsi="Times New Roman" w:cs="Times New Roman"/>
            <w:color w:val="0000FF"/>
            <w:sz w:val="24"/>
            <w:szCs w:val="24"/>
            <w:u w:val="single"/>
          </w:rPr>
          <w:t>Ordinance 6431 of 2024 (includes Fact Sheet)</w:t>
        </w:r>
      </w:hyperlink>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AN ORDINANCE DECLARING CERTAIN ADJUDICATED PROPERTIES TO BE SURPLUS AND TO AUTHORIZE THE PARISH ADMINISTRATOR, OR A DESIGNEE, TO SELL THE PARISH OF CADDO’S TAX INTEREST IN CERTAIN SURPLUS ADJUDICATED PROPERTIES AND TO OTHERWISE PROVIDE WITH RESPECT THERETO </w:t>
      </w:r>
      <w:hyperlink r:id="rId21" w:history="1">
        <w:r w:rsidRPr="00710DDC">
          <w:rPr>
            <w:rFonts w:ascii="Times New Roman" w:eastAsia="Times New Roman" w:hAnsi="Times New Roman" w:cs="Times New Roman"/>
            <w:color w:val="0000FF"/>
            <w:sz w:val="24"/>
            <w:szCs w:val="24"/>
            <w:u w:val="single"/>
          </w:rPr>
          <w:t>Map</w:t>
        </w:r>
      </w:hyperlink>
    </w:p>
    <w:p w:rsid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0DDC" w:rsidRPr="00710DDC" w:rsidRDefault="00710DD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(Thomas)</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Default="00710DDC" w:rsidP="004D389C">
      <w:pPr>
        <w:numPr>
          <w:ilvl w:val="0"/>
          <w:numId w:val="13"/>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ZONING ORDINANCES (For Final Passage):</w:t>
      </w:r>
    </w:p>
    <w:p w:rsidR="00710DDC" w:rsidRPr="00710DDC" w:rsidRDefault="00710DDC" w:rsidP="00710DDC">
      <w:pPr>
        <w:spacing w:after="0" w:line="240" w:lineRule="atLeast"/>
        <w:ind w:left="360"/>
        <w:rPr>
          <w:rFonts w:ascii="Times New Roman" w:eastAsia="Times New Roman" w:hAnsi="Times New Roman" w:cs="Times New Roman"/>
          <w:sz w:val="24"/>
          <w:szCs w:val="24"/>
        </w:rPr>
      </w:pPr>
    </w:p>
    <w:p w:rsidR="00710DDC" w:rsidRPr="00710DDC" w:rsidRDefault="00710DDC" w:rsidP="004D389C">
      <w:pPr>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ab/>
      </w:r>
      <w:hyperlink r:id="rId22" w:history="1">
        <w:r w:rsidRPr="00710DDC">
          <w:rPr>
            <w:rFonts w:ascii="Times New Roman" w:eastAsia="Times New Roman" w:hAnsi="Times New Roman" w:cs="Times New Roman"/>
            <w:color w:val="0000FF"/>
            <w:sz w:val="24"/>
            <w:szCs w:val="24"/>
            <w:u w:val="single"/>
          </w:rPr>
          <w:t>Ordinance 6417 of 2024</w:t>
        </w:r>
      </w:hyperlink>
    </w:p>
    <w:p w:rsidR="00710DDC" w:rsidRPr="00710DDC" w:rsidRDefault="00710DDC" w:rsidP="004D389C">
      <w:pPr>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ZONING DISTRICT TO R-1-7 SINGLE-FAMILY RESIDENTIAL ZONING DISTRICT, AND TO OTHERWISE PROVIDE WITH RESPECT THERETO</w:t>
      </w:r>
    </w:p>
    <w:p w:rsidR="00710DDC" w:rsidRDefault="00710DDC" w:rsidP="004D389C">
      <w:pPr>
        <w:spacing w:after="0" w:line="240" w:lineRule="atLeast"/>
        <w:ind w:left="1440" w:hanging="720"/>
        <w:rPr>
          <w:rFonts w:ascii="Times New Roman" w:eastAsia="Times New Roman" w:hAnsi="Times New Roman" w:cs="Times New Roman"/>
          <w:sz w:val="24"/>
          <w:szCs w:val="24"/>
        </w:rPr>
      </w:pPr>
    </w:p>
    <w:p w:rsidR="00710DDC" w:rsidRPr="00710DDC" w:rsidRDefault="00710DDC" w:rsidP="004D389C">
      <w:pPr>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(District 2)</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Default="00710DDC" w:rsidP="004D389C">
      <w:pPr>
        <w:numPr>
          <w:ilvl w:val="0"/>
          <w:numId w:val="14"/>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ORDINANCES (For Final Passage):</w:t>
      </w:r>
    </w:p>
    <w:p w:rsidR="004D389C" w:rsidRPr="00710DDC" w:rsidRDefault="004D389C" w:rsidP="004D389C">
      <w:pPr>
        <w:spacing w:after="0" w:line="240" w:lineRule="atLeast"/>
        <w:ind w:left="360"/>
        <w:rPr>
          <w:rFonts w:ascii="Times New Roman" w:eastAsia="Times New Roman" w:hAnsi="Times New Roman" w:cs="Times New Roman"/>
          <w:sz w:val="24"/>
          <w:szCs w:val="24"/>
        </w:rPr>
      </w:pPr>
    </w:p>
    <w:p w:rsidR="00710DDC" w:rsidRPr="00710DDC" w:rsidRDefault="00710DDC" w:rsidP="004D389C">
      <w:pPr>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14.1 </w:t>
      </w:r>
      <w:r w:rsidR="004D389C">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Adopt </w:t>
      </w:r>
      <w:hyperlink r:id="rId23" w:history="1">
        <w:r w:rsidRPr="00710DDC">
          <w:rPr>
            <w:rFonts w:ascii="Times New Roman" w:eastAsia="Times New Roman" w:hAnsi="Times New Roman" w:cs="Times New Roman"/>
            <w:color w:val="0000FF"/>
            <w:sz w:val="24"/>
            <w:szCs w:val="24"/>
            <w:u w:val="single"/>
          </w:rPr>
          <w:t>Ordinance 6429 of 2024</w:t>
        </w:r>
      </w:hyperlink>
    </w:p>
    <w:p w:rsidR="00710DDC" w:rsidRPr="00710DDC" w:rsidRDefault="004D389C" w:rsidP="004D389C">
      <w:pPr>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AN ORDINANCE AMENDING THE BUDGET OF ESTIMATED REVENUES AND EXPENDITURES FOR THE ECONOMIC DEVELOPMENT FUND TO PROVIDE AN APPROPRIATION FOR KAPPA ALPHA PSI FRATERNITY, INC. AND TO OTHERWISE PROVIDE WITH RESPECT THERETO </w:t>
      </w:r>
      <w:hyperlink r:id="rId24" w:history="1">
        <w:r w:rsidR="00710DDC" w:rsidRPr="00710DDC">
          <w:rPr>
            <w:rFonts w:ascii="Times New Roman" w:eastAsia="Times New Roman" w:hAnsi="Times New Roman" w:cs="Times New Roman"/>
            <w:color w:val="0000FF"/>
            <w:sz w:val="24"/>
            <w:szCs w:val="24"/>
            <w:u w:val="single"/>
          </w:rPr>
          <w:t>Fact Sheet</w:t>
        </w:r>
      </w:hyperlink>
    </w:p>
    <w:p w:rsidR="004D389C" w:rsidRDefault="004D389C" w:rsidP="004D389C">
      <w:pPr>
        <w:tabs>
          <w:tab w:val="left" w:pos="1080"/>
        </w:tabs>
        <w:spacing w:after="0" w:line="240" w:lineRule="atLeast"/>
        <w:ind w:left="108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0DDC" w:rsidRPr="00710DDC" w:rsidRDefault="004D389C" w:rsidP="004D389C">
      <w:pPr>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710DDC" w:rsidRPr="00710DDC">
        <w:rPr>
          <w:rFonts w:ascii="Times New Roman" w:eastAsia="Times New Roman" w:hAnsi="Times New Roman" w:cs="Times New Roman"/>
          <w:sz w:val="24"/>
          <w:szCs w:val="24"/>
        </w:rPr>
        <w:t>(Economic Development Committee)</w:t>
      </w:r>
    </w:p>
    <w:p w:rsidR="00710DDC" w:rsidRPr="00710DDC" w:rsidRDefault="00710DDC" w:rsidP="004D389C">
      <w:pPr>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14.2 </w:t>
      </w:r>
      <w:r w:rsidR="004D389C">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Adopt </w:t>
      </w:r>
      <w:hyperlink r:id="rId25" w:history="1">
        <w:r w:rsidRPr="00710DDC">
          <w:rPr>
            <w:rFonts w:ascii="Times New Roman" w:eastAsia="Times New Roman" w:hAnsi="Times New Roman" w:cs="Times New Roman"/>
            <w:color w:val="0000FF"/>
            <w:sz w:val="24"/>
            <w:szCs w:val="24"/>
            <w:u w:val="single"/>
          </w:rPr>
          <w:t>Ordinance 6430 of 2024</w:t>
        </w:r>
      </w:hyperlink>
    </w:p>
    <w:p w:rsidR="00710DDC" w:rsidRPr="00710DDC" w:rsidRDefault="004D389C" w:rsidP="004D389C">
      <w:pPr>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AN ORDINANCE AMENDING THE BUDGET OF ESTIMATED REVENUES AND EXPENDITURES FOR THE RIVERBOAT FUND TO PROVIDE AN APPROPRIATION FOR HOPE CONNECTIONS AND TO OTHERWISE PROVIDE WITH RESPECT THERETO </w:t>
      </w:r>
      <w:hyperlink r:id="rId26" w:history="1">
        <w:r w:rsidR="00710DDC" w:rsidRPr="00710DDC">
          <w:rPr>
            <w:rFonts w:ascii="Times New Roman" w:eastAsia="Times New Roman" w:hAnsi="Times New Roman" w:cs="Times New Roman"/>
            <w:color w:val="0000FF"/>
            <w:sz w:val="24"/>
            <w:szCs w:val="24"/>
            <w:u w:val="single"/>
          </w:rPr>
          <w:t>Fact Sheet</w:t>
        </w:r>
      </w:hyperlink>
      <w:r w:rsidR="00710DDC" w:rsidRPr="00710DDC">
        <w:rPr>
          <w:rFonts w:ascii="Times New Roman" w:eastAsia="Times New Roman" w:hAnsi="Times New Roman" w:cs="Times New Roman"/>
          <w:sz w:val="24"/>
          <w:szCs w:val="24"/>
        </w:rPr>
        <w:t>  </w:t>
      </w:r>
      <w:hyperlink r:id="rId27" w:history="1">
        <w:r w:rsidR="00710DDC" w:rsidRPr="00710DDC">
          <w:rPr>
            <w:rFonts w:ascii="Times New Roman" w:eastAsia="Times New Roman" w:hAnsi="Times New Roman" w:cs="Times New Roman"/>
            <w:color w:val="0000FF"/>
            <w:sz w:val="24"/>
            <w:szCs w:val="24"/>
            <w:u w:val="single"/>
          </w:rPr>
          <w:t>Exhibit</w:t>
        </w:r>
      </w:hyperlink>
    </w:p>
    <w:p w:rsidR="004D389C" w:rsidRDefault="004D389C" w:rsidP="004D389C">
      <w:pPr>
        <w:spacing w:after="0" w:line="240" w:lineRule="atLeast"/>
        <w:ind w:left="1440" w:hanging="720"/>
        <w:jc w:val="both"/>
        <w:rPr>
          <w:rFonts w:ascii="Times New Roman" w:eastAsia="Times New Roman" w:hAnsi="Times New Roman" w:cs="Times New Roman"/>
          <w:sz w:val="24"/>
          <w:szCs w:val="24"/>
        </w:rPr>
      </w:pPr>
    </w:p>
    <w:p w:rsidR="00710DDC" w:rsidRPr="00710DDC" w:rsidRDefault="004D389C" w:rsidP="004D389C">
      <w:pPr>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(Gage-Watts)</w:t>
      </w:r>
    </w:p>
    <w:p w:rsidR="00710DDC" w:rsidRPr="00710DDC" w:rsidRDefault="00710DDC" w:rsidP="004D389C">
      <w:pPr>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14.3 </w:t>
      </w:r>
      <w:r w:rsidR="004D389C">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Adopt </w:t>
      </w:r>
      <w:hyperlink r:id="rId28" w:history="1">
        <w:r w:rsidRPr="00710DDC">
          <w:rPr>
            <w:rFonts w:ascii="Times New Roman" w:eastAsia="Times New Roman" w:hAnsi="Times New Roman" w:cs="Times New Roman"/>
            <w:color w:val="0000FF"/>
            <w:sz w:val="24"/>
            <w:szCs w:val="24"/>
            <w:u w:val="single"/>
          </w:rPr>
          <w:t>Ordinance 6431 of 2024 (includes Fact Sheet)</w:t>
        </w:r>
      </w:hyperlink>
    </w:p>
    <w:p w:rsidR="00710DDC" w:rsidRPr="00710DDC" w:rsidRDefault="004D389C" w:rsidP="004D389C">
      <w:pPr>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AN ORDINANCE DECLARING CERTAIN ADJUDICATED PROPERTIES TO BE SURPLUS AND TO AUTHORIZE THE PARISH ADMINISTRATOR, OR A DESIGNEE, TO SELL THE PARISH OF CADDO’S TAX INTEREST IN CERTAIN SURPLUS ADJUDICATED PROPERTIES AND TO OTHERWISE PROVIDE WITH RESPECT THERETO </w:t>
      </w:r>
      <w:hyperlink r:id="rId29" w:history="1">
        <w:r w:rsidR="00710DDC" w:rsidRPr="00710DDC">
          <w:rPr>
            <w:rFonts w:ascii="Times New Roman" w:eastAsia="Times New Roman" w:hAnsi="Times New Roman" w:cs="Times New Roman"/>
            <w:color w:val="0000FF"/>
            <w:sz w:val="24"/>
            <w:szCs w:val="24"/>
            <w:u w:val="single"/>
          </w:rPr>
          <w:t>Map</w:t>
        </w:r>
      </w:hyperlink>
    </w:p>
    <w:p w:rsidR="004D389C" w:rsidRDefault="004D389C" w:rsidP="004D389C">
      <w:pPr>
        <w:spacing w:after="0" w:line="240" w:lineRule="atLeast"/>
        <w:ind w:left="1440" w:hanging="720"/>
        <w:jc w:val="both"/>
        <w:rPr>
          <w:rFonts w:ascii="Times New Roman" w:eastAsia="Times New Roman" w:hAnsi="Times New Roman" w:cs="Times New Roman"/>
          <w:sz w:val="24"/>
          <w:szCs w:val="24"/>
        </w:rPr>
      </w:pPr>
    </w:p>
    <w:p w:rsidR="00710DDC" w:rsidRPr="00710DDC" w:rsidRDefault="004D389C" w:rsidP="004D389C">
      <w:pPr>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(Thomas)</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15"/>
        </w:numPr>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ZONING ORDINANCES (For Introduction </w:t>
      </w:r>
      <w:proofErr w:type="gramStart"/>
      <w:r w:rsidRPr="00710DDC">
        <w:rPr>
          <w:rFonts w:ascii="Times New Roman" w:eastAsia="Times New Roman" w:hAnsi="Times New Roman" w:cs="Times New Roman"/>
          <w:sz w:val="24"/>
          <w:szCs w:val="24"/>
        </w:rPr>
        <w:t>By</w:t>
      </w:r>
      <w:proofErr w:type="gramEnd"/>
      <w:r w:rsidRPr="00710DDC">
        <w:rPr>
          <w:rFonts w:ascii="Times New Roman" w:eastAsia="Times New Roman" w:hAnsi="Times New Roman" w:cs="Times New Roman"/>
          <w:sz w:val="24"/>
          <w:szCs w:val="24"/>
        </w:rPr>
        <w:t xml:space="preserve"> Title):</w:t>
      </w:r>
    </w:p>
    <w:p w:rsidR="00710DDC" w:rsidRPr="00710DDC" w:rsidRDefault="00710DDC" w:rsidP="004D389C">
      <w:pPr>
        <w:tabs>
          <w:tab w:val="num"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16"/>
        </w:numPr>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ORDINANCES (For Introduction </w:t>
      </w:r>
      <w:proofErr w:type="gramStart"/>
      <w:r w:rsidRPr="00710DDC">
        <w:rPr>
          <w:rFonts w:ascii="Times New Roman" w:eastAsia="Times New Roman" w:hAnsi="Times New Roman" w:cs="Times New Roman"/>
          <w:sz w:val="24"/>
          <w:szCs w:val="24"/>
        </w:rPr>
        <w:t>By</w:t>
      </w:r>
      <w:proofErr w:type="gramEnd"/>
      <w:r w:rsidRPr="00710DDC">
        <w:rPr>
          <w:rFonts w:ascii="Times New Roman" w:eastAsia="Times New Roman" w:hAnsi="Times New Roman" w:cs="Times New Roman"/>
          <w:sz w:val="24"/>
          <w:szCs w:val="24"/>
        </w:rPr>
        <w:t xml:space="preserve"> Title):</w:t>
      </w:r>
    </w:p>
    <w:p w:rsidR="00710DDC" w:rsidRPr="00710DDC" w:rsidRDefault="00710DDC" w:rsidP="004D389C">
      <w:pPr>
        <w:tabs>
          <w:tab w:val="num"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17"/>
        </w:numPr>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WORK SESSION MINUTES:</w:t>
      </w:r>
    </w:p>
    <w:p w:rsidR="004D389C" w:rsidRDefault="004D389C" w:rsidP="00710DDC">
      <w:pPr>
        <w:spacing w:after="0" w:line="240" w:lineRule="atLeast"/>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17.1</w:t>
      </w:r>
      <w:r w:rsidR="004D389C">
        <w:rPr>
          <w:rFonts w:ascii="Times New Roman" w:eastAsia="Times New Roman" w:hAnsi="Times New Roman" w:cs="Times New Roman"/>
          <w:sz w:val="24"/>
          <w:szCs w:val="24"/>
        </w:rPr>
        <w:tab/>
      </w:r>
      <w:hyperlink r:id="rId30" w:history="1">
        <w:r w:rsidRPr="00710DDC">
          <w:rPr>
            <w:rFonts w:ascii="Times New Roman" w:eastAsia="Times New Roman" w:hAnsi="Times New Roman" w:cs="Times New Roman"/>
            <w:color w:val="0000FF"/>
            <w:sz w:val="24"/>
            <w:szCs w:val="24"/>
            <w:u w:val="single"/>
          </w:rPr>
          <w:t>Adopt Work Session Minutes from May 20, 2024</w:t>
        </w:r>
      </w:hyperlink>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18"/>
        </w:numPr>
        <w:tabs>
          <w:tab w:val="clear"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RESOLUTIONS:</w:t>
      </w:r>
    </w:p>
    <w:p w:rsidR="004D389C" w:rsidRDefault="004D389C" w:rsidP="00710DDC">
      <w:pPr>
        <w:spacing w:after="0" w:line="240" w:lineRule="atLeast"/>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18.1 </w:t>
      </w:r>
      <w:r w:rsidR="004D389C">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Adopt </w:t>
      </w:r>
      <w:hyperlink r:id="rId31" w:history="1">
        <w:r w:rsidRPr="00710DDC">
          <w:rPr>
            <w:rFonts w:ascii="Times New Roman" w:eastAsia="Times New Roman" w:hAnsi="Times New Roman" w:cs="Times New Roman"/>
            <w:color w:val="0000FF"/>
            <w:sz w:val="24"/>
            <w:szCs w:val="24"/>
            <w:u w:val="single"/>
          </w:rPr>
          <w:t>Resolution 36 of 2024</w:t>
        </w:r>
      </w:hyperlink>
    </w:p>
    <w:p w:rsidR="00710DDC" w:rsidRPr="00710DDC" w:rsidRDefault="004D389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A RESOLUTION ADOPTING THE CADDO PARISH PARKS ADA TRANSITION PLAN, AND OTHERWISE PROVIDING WITH RESPECT THERETO</w:t>
      </w:r>
    </w:p>
    <w:p w:rsidR="004D389C" w:rsidRDefault="004D389C" w:rsidP="004D389C">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0DDC" w:rsidRPr="00710DDC" w:rsidRDefault="004D389C" w:rsidP="004D389C">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(Parks)</w:t>
      </w:r>
    </w:p>
    <w:p w:rsidR="004D389C" w:rsidRDefault="004D389C" w:rsidP="004D389C">
      <w:pPr>
        <w:tabs>
          <w:tab w:val="left" w:pos="1440"/>
        </w:tabs>
        <w:spacing w:after="0" w:line="240" w:lineRule="atLeast"/>
        <w:ind w:left="1440" w:hanging="720"/>
        <w:rPr>
          <w:rFonts w:ascii="Times New Roman" w:eastAsia="Times New Roman" w:hAnsi="Times New Roman" w:cs="Times New Roman"/>
          <w:sz w:val="24"/>
          <w:szCs w:val="24"/>
        </w:rPr>
      </w:pPr>
    </w:p>
    <w:p w:rsidR="00710DDC" w:rsidRPr="00710DDC" w:rsidRDefault="00710DDC" w:rsidP="004D389C">
      <w:pPr>
        <w:tabs>
          <w:tab w:val="left" w:pos="1440"/>
        </w:tabs>
        <w:spacing w:after="0" w:line="240" w:lineRule="atLeast"/>
        <w:ind w:left="1440"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18.2 </w:t>
      </w:r>
      <w:r w:rsidR="004D389C">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 xml:space="preserve">Adopt </w:t>
      </w:r>
      <w:hyperlink r:id="rId32" w:history="1">
        <w:r w:rsidRPr="00710DDC">
          <w:rPr>
            <w:rFonts w:ascii="Times New Roman" w:eastAsia="Times New Roman" w:hAnsi="Times New Roman" w:cs="Times New Roman"/>
            <w:color w:val="0000FF"/>
            <w:sz w:val="24"/>
            <w:szCs w:val="24"/>
            <w:u w:val="single"/>
          </w:rPr>
          <w:t>Resolution 37 or 2024</w:t>
        </w:r>
      </w:hyperlink>
    </w:p>
    <w:p w:rsidR="00710DDC" w:rsidRPr="00710DDC" w:rsidRDefault="004D389C" w:rsidP="004D389C">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 xml:space="preserve">A RESOLUTION OBLIGATING FUNDS TO LAND AND WATER CONSERVATION FUND PROJECT </w:t>
      </w:r>
      <w:hyperlink r:id="rId33" w:history="1">
        <w:r w:rsidR="00710DDC" w:rsidRPr="00710DDC">
          <w:rPr>
            <w:rFonts w:ascii="Times New Roman" w:eastAsia="Times New Roman" w:hAnsi="Times New Roman" w:cs="Times New Roman"/>
            <w:color w:val="0000FF"/>
            <w:sz w:val="24"/>
            <w:szCs w:val="24"/>
            <w:u w:val="single"/>
          </w:rPr>
          <w:t>Exhibit</w:t>
        </w:r>
      </w:hyperlink>
    </w:p>
    <w:p w:rsidR="004D389C" w:rsidRDefault="004D389C" w:rsidP="004D389C">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0DDC" w:rsidRPr="00710DDC" w:rsidRDefault="004D389C" w:rsidP="004D389C">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(Parks)</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19"/>
        </w:numPr>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OLD BUSINESS:</w:t>
      </w:r>
    </w:p>
    <w:p w:rsidR="00710DDC" w:rsidRPr="00710DDC" w:rsidRDefault="00710DDC" w:rsidP="004D389C">
      <w:pPr>
        <w:tabs>
          <w:tab w:val="num" w:pos="720"/>
        </w:tabs>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20"/>
        </w:numPr>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NEW BUSINESS:</w:t>
      </w:r>
    </w:p>
    <w:p w:rsidR="00710DDC" w:rsidRPr="00710DDC" w:rsidRDefault="00710DDC" w:rsidP="004D389C">
      <w:pPr>
        <w:tabs>
          <w:tab w:val="num" w:pos="1440"/>
        </w:tabs>
        <w:spacing w:after="0" w:line="240" w:lineRule="atLeast"/>
        <w:ind w:left="1440" w:hanging="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xml:space="preserve">20.1 </w:t>
      </w:r>
      <w:r w:rsidR="004D389C">
        <w:rPr>
          <w:rFonts w:ascii="Times New Roman" w:eastAsia="Times New Roman" w:hAnsi="Times New Roman" w:cs="Times New Roman"/>
          <w:sz w:val="24"/>
          <w:szCs w:val="24"/>
        </w:rPr>
        <w:tab/>
      </w:r>
      <w:r w:rsidRPr="00710DDC">
        <w:rPr>
          <w:rFonts w:ascii="Times New Roman" w:eastAsia="Times New Roman" w:hAnsi="Times New Roman" w:cs="Times New Roman"/>
          <w:sz w:val="24"/>
          <w:szCs w:val="24"/>
        </w:rPr>
        <w:t>Appoint Shirley Hamilton to the Pine Hill Waterworks District No. 8 Board. Term to expire:  5/20/2029</w:t>
      </w:r>
    </w:p>
    <w:p w:rsidR="004D389C" w:rsidRDefault="004D389C" w:rsidP="004D389C">
      <w:pPr>
        <w:tabs>
          <w:tab w:val="num" w:pos="1440"/>
        </w:tabs>
        <w:spacing w:after="0" w:line="240" w:lineRule="atLeast"/>
        <w:ind w:left="1440" w:hanging="720"/>
        <w:rPr>
          <w:rFonts w:ascii="Times New Roman" w:eastAsia="Times New Roman" w:hAnsi="Times New Roman" w:cs="Times New Roman"/>
          <w:sz w:val="24"/>
          <w:szCs w:val="24"/>
        </w:rPr>
      </w:pPr>
    </w:p>
    <w:p w:rsidR="00710DDC" w:rsidRPr="00710DDC" w:rsidRDefault="004D389C" w:rsidP="004D389C">
      <w:pPr>
        <w:tabs>
          <w:tab w:val="num"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0DDC" w:rsidRPr="00710DDC">
        <w:rPr>
          <w:rFonts w:ascii="Times New Roman" w:eastAsia="Times New Roman" w:hAnsi="Times New Roman" w:cs="Times New Roman"/>
          <w:sz w:val="24"/>
          <w:szCs w:val="24"/>
        </w:rPr>
        <w:t>(District 2)</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21"/>
        </w:numPr>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COMMUNIQUES AND REPORTS:</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22"/>
        </w:numPr>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CITIZEN COMMENTS (Late Arrivals)</w:t>
      </w:r>
    </w:p>
    <w:p w:rsidR="00710DDC" w:rsidRPr="00710DDC" w:rsidRDefault="00710DDC" w:rsidP="004D389C">
      <w:pPr>
        <w:spacing w:after="0" w:line="240" w:lineRule="atLeast"/>
        <w:ind w:left="720"/>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34" w:history="1">
        <w:r w:rsidRPr="00710DDC">
          <w:rPr>
            <w:rFonts w:ascii="Times New Roman" w:eastAsia="Times New Roman" w:hAnsi="Times New Roman" w:cs="Times New Roman"/>
            <w:color w:val="0000FF"/>
            <w:sz w:val="24"/>
            <w:szCs w:val="24"/>
            <w:u w:val="single"/>
          </w:rPr>
          <w:t>COMMENT CARD ONLINE HERE</w:t>
        </w:r>
      </w:hyperlink>
      <w:r w:rsidRPr="00710DDC">
        <w:rPr>
          <w:rFonts w:ascii="Times New Roman" w:eastAsia="Times New Roman" w:hAnsi="Times New Roman" w:cs="Times New Roman"/>
          <w:sz w:val="24"/>
          <w:szCs w:val="24"/>
        </w:rPr>
        <w:t> prior to the meeting.  Individual comments are limited to 3 minutes</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4D389C">
      <w:pPr>
        <w:numPr>
          <w:ilvl w:val="0"/>
          <w:numId w:val="23"/>
        </w:numPr>
        <w:spacing w:after="0" w:line="240" w:lineRule="atLeast"/>
        <w:ind w:hanging="720"/>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ADJOURN:</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710DDC">
      <w:pPr>
        <w:spacing w:after="0" w:line="240" w:lineRule="atLeast"/>
        <w:jc w:val="center"/>
        <w:rPr>
          <w:rFonts w:ascii="Times New Roman" w:eastAsia="Times New Roman" w:hAnsi="Times New Roman" w:cs="Times New Roman"/>
          <w:sz w:val="24"/>
          <w:szCs w:val="24"/>
        </w:rPr>
      </w:pPr>
      <w:r w:rsidRPr="00710DDC">
        <w:rPr>
          <w:rFonts w:ascii="Times New Roman" w:eastAsia="Times New Roman" w:hAnsi="Times New Roman" w:cs="Times New Roman"/>
          <w:b/>
          <w:bCs/>
          <w:sz w:val="24"/>
          <w:szCs w:val="24"/>
        </w:rPr>
        <w:lastRenderedPageBreak/>
        <w:t>Statement of Accommodations</w:t>
      </w:r>
    </w:p>
    <w:p w:rsidR="00710DDC" w:rsidRPr="00710DDC" w:rsidRDefault="00710DDC" w:rsidP="004D389C">
      <w:pPr>
        <w:spacing w:after="0" w:line="240" w:lineRule="atLeast"/>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rsidR="00710DDC" w:rsidRPr="00710DDC" w:rsidRDefault="00710DDC" w:rsidP="004D389C">
      <w:pPr>
        <w:spacing w:after="0" w:line="240" w:lineRule="atLeast"/>
        <w:jc w:val="both"/>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bookmarkStart w:id="0" w:name="_GoBack"/>
      <w:bookmarkEnd w:id="0"/>
    </w:p>
    <w:p w:rsidR="00710DDC" w:rsidRPr="00710DDC" w:rsidRDefault="00710DDC" w:rsidP="00710DDC">
      <w:pPr>
        <w:spacing w:after="0" w:line="240" w:lineRule="atLeast"/>
        <w:rPr>
          <w:rFonts w:ascii="Times New Roman" w:eastAsia="Times New Roman" w:hAnsi="Times New Roman" w:cs="Times New Roman"/>
          <w:sz w:val="24"/>
          <w:szCs w:val="24"/>
        </w:rPr>
      </w:pPr>
      <w:r w:rsidRPr="00710DDC">
        <w:rPr>
          <w:rFonts w:ascii="Times New Roman" w:eastAsia="Times New Roman" w:hAnsi="Times New Roman" w:cs="Times New Roman"/>
          <w:sz w:val="24"/>
          <w:szCs w:val="24"/>
        </w:rPr>
        <w:t> </w:t>
      </w:r>
    </w:p>
    <w:p w:rsidR="00710DDC" w:rsidRDefault="00710DDC" w:rsidP="00710DDC">
      <w:pPr>
        <w:spacing w:after="0" w:line="240" w:lineRule="atLeast"/>
      </w:pPr>
    </w:p>
    <w:sectPr w:rsidR="00710DDC" w:rsidSect="004D389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599A"/>
    <w:multiLevelType w:val="multilevel"/>
    <w:tmpl w:val="49F6D5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16E3F"/>
    <w:multiLevelType w:val="multilevel"/>
    <w:tmpl w:val="63E238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532B0"/>
    <w:multiLevelType w:val="multilevel"/>
    <w:tmpl w:val="734496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A3F17"/>
    <w:multiLevelType w:val="multilevel"/>
    <w:tmpl w:val="0D12DB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97B3C"/>
    <w:multiLevelType w:val="multilevel"/>
    <w:tmpl w:val="EFFA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8790E"/>
    <w:multiLevelType w:val="multilevel"/>
    <w:tmpl w:val="A3E630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84EFD"/>
    <w:multiLevelType w:val="multilevel"/>
    <w:tmpl w:val="09BCF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2155F"/>
    <w:multiLevelType w:val="multilevel"/>
    <w:tmpl w:val="38348F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76822"/>
    <w:multiLevelType w:val="multilevel"/>
    <w:tmpl w:val="7DAE04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46F0B"/>
    <w:multiLevelType w:val="multilevel"/>
    <w:tmpl w:val="8D7403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BA6D78"/>
    <w:multiLevelType w:val="multilevel"/>
    <w:tmpl w:val="E310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0143C"/>
    <w:multiLevelType w:val="multilevel"/>
    <w:tmpl w:val="DA1CEE2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1A6E56"/>
    <w:multiLevelType w:val="multilevel"/>
    <w:tmpl w:val="4CBE8B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A4E26"/>
    <w:multiLevelType w:val="multilevel"/>
    <w:tmpl w:val="BA76B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513D8A"/>
    <w:multiLevelType w:val="multilevel"/>
    <w:tmpl w:val="13A02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7D0CBB"/>
    <w:multiLevelType w:val="multilevel"/>
    <w:tmpl w:val="0518A8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A86B0A"/>
    <w:multiLevelType w:val="multilevel"/>
    <w:tmpl w:val="4B5C7E4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E5DE8"/>
    <w:multiLevelType w:val="multilevel"/>
    <w:tmpl w:val="A394D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017C08"/>
    <w:multiLevelType w:val="multilevel"/>
    <w:tmpl w:val="1D42B6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D9587B"/>
    <w:multiLevelType w:val="multilevel"/>
    <w:tmpl w:val="49F6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2A545F"/>
    <w:multiLevelType w:val="multilevel"/>
    <w:tmpl w:val="0D3401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636B40"/>
    <w:multiLevelType w:val="multilevel"/>
    <w:tmpl w:val="AD843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B5996"/>
    <w:multiLevelType w:val="multilevel"/>
    <w:tmpl w:val="376207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3"/>
  </w:num>
  <w:num w:numId="3">
    <w:abstractNumId w:val="14"/>
  </w:num>
  <w:num w:numId="4">
    <w:abstractNumId w:val="10"/>
  </w:num>
  <w:num w:numId="5">
    <w:abstractNumId w:val="4"/>
  </w:num>
  <w:num w:numId="6">
    <w:abstractNumId w:val="17"/>
  </w:num>
  <w:num w:numId="7">
    <w:abstractNumId w:val="6"/>
  </w:num>
  <w:num w:numId="8">
    <w:abstractNumId w:val="1"/>
  </w:num>
  <w:num w:numId="9">
    <w:abstractNumId w:val="8"/>
  </w:num>
  <w:num w:numId="10">
    <w:abstractNumId w:val="18"/>
  </w:num>
  <w:num w:numId="11">
    <w:abstractNumId w:val="2"/>
  </w:num>
  <w:num w:numId="12">
    <w:abstractNumId w:val="9"/>
  </w:num>
  <w:num w:numId="13">
    <w:abstractNumId w:val="15"/>
  </w:num>
  <w:num w:numId="14">
    <w:abstractNumId w:val="7"/>
  </w:num>
  <w:num w:numId="15">
    <w:abstractNumId w:val="21"/>
  </w:num>
  <w:num w:numId="16">
    <w:abstractNumId w:val="0"/>
  </w:num>
  <w:num w:numId="17">
    <w:abstractNumId w:val="3"/>
  </w:num>
  <w:num w:numId="18">
    <w:abstractNumId w:val="5"/>
  </w:num>
  <w:num w:numId="19">
    <w:abstractNumId w:val="12"/>
  </w:num>
  <w:num w:numId="20">
    <w:abstractNumId w:val="11"/>
  </w:num>
  <w:num w:numId="21">
    <w:abstractNumId w:val="22"/>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DC"/>
    <w:rsid w:val="004D389C"/>
    <w:rsid w:val="0071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9CE8"/>
  <w15:chartTrackingRefBased/>
  <w15:docId w15:val="{64AF4AB7-6EA9-4AC1-8190-CD0D1A58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D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DDC"/>
    <w:rPr>
      <w:b/>
      <w:bCs/>
    </w:rPr>
  </w:style>
  <w:style w:type="character" w:styleId="Hyperlink">
    <w:name w:val="Hyperlink"/>
    <w:basedOn w:val="DefaultParagraphFont"/>
    <w:uiPriority w:val="99"/>
    <w:semiHidden/>
    <w:unhideWhenUsed/>
    <w:rsid w:val="00710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ddo.gov/wp-content/uploads/2024/05/SR-Austin-Small-Jones.pdf" TargetMode="External"/><Relationship Id="rId18" Type="http://schemas.openxmlformats.org/officeDocument/2006/relationships/hyperlink" Target="https://caddo.gov/wp-content/uploads/2024/05/Ord-6430-Fact-Sheet-Hope-Connections.pdf" TargetMode="External"/><Relationship Id="rId26" Type="http://schemas.openxmlformats.org/officeDocument/2006/relationships/hyperlink" Target="https://caddo.gov/wp-content/uploads/2024/05/Ord-6430-Fact-Sheet-Hope-Connections.pdf" TargetMode="External"/><Relationship Id="rId3" Type="http://schemas.openxmlformats.org/officeDocument/2006/relationships/styles" Target="styles.xml"/><Relationship Id="rId21" Type="http://schemas.openxmlformats.org/officeDocument/2006/relationships/hyperlink" Target="https://caddo.gov/wp-content/uploads/2024/05/Ord-6431-April-Adj-Dist-3-Maps.pdf" TargetMode="External"/><Relationship Id="rId34" Type="http://schemas.openxmlformats.org/officeDocument/2006/relationships/hyperlink" Target="http://www.caddo.org/FormCenter/Commission-Clerks-Office-9/Citizens-Comment-Card-63" TargetMode="External"/><Relationship Id="rId7" Type="http://schemas.openxmlformats.org/officeDocument/2006/relationships/hyperlink" Target="https://caddo.gov/wp-content/uploads/2024/05/SR-Sgt-Jackson.pdf" TargetMode="External"/><Relationship Id="rId12" Type="http://schemas.openxmlformats.org/officeDocument/2006/relationships/hyperlink" Target="https://caddo.gov/wp-content/uploads/2024/05/SR-LaBria-Small.pdf" TargetMode="External"/><Relationship Id="rId17" Type="http://schemas.openxmlformats.org/officeDocument/2006/relationships/hyperlink" Target="https://caddo.gov/wp-content/uploads/2024/05/Ord-6430-Hope-Connections.pdf" TargetMode="External"/><Relationship Id="rId25" Type="http://schemas.openxmlformats.org/officeDocument/2006/relationships/hyperlink" Target="https://caddo.gov/wp-content/uploads/2024/05/Ord-6430-Hope-Connections.pdf" TargetMode="External"/><Relationship Id="rId33" Type="http://schemas.openxmlformats.org/officeDocument/2006/relationships/hyperlink" Target="https://caddo.gov/wp-content/uploads/2024/05/Res-37-0f-2024-Exhibit.pdf" TargetMode="External"/><Relationship Id="rId2" Type="http://schemas.openxmlformats.org/officeDocument/2006/relationships/numbering" Target="numbering.xml"/><Relationship Id="rId16" Type="http://schemas.openxmlformats.org/officeDocument/2006/relationships/hyperlink" Target="https://caddo.gov/wp-content/uploads/2024/05/Ord-6429-Fact-Sheet-Kappa-Alpha-Psi.pdf" TargetMode="External"/><Relationship Id="rId20" Type="http://schemas.openxmlformats.org/officeDocument/2006/relationships/hyperlink" Target="https://caddo.gov/wp-content/uploads/2024/05/Ord-6431-April-Adj-Dist-3-Fact-Sheet-Ordinance.pdf" TargetMode="External"/><Relationship Id="rId29" Type="http://schemas.openxmlformats.org/officeDocument/2006/relationships/hyperlink" Target="https://caddo.gov/wp-content/uploads/2024/05/Ord-6431-April-Adj-Dist-3-Maps.pdf" TargetMode="External"/><Relationship Id="rId1" Type="http://schemas.openxmlformats.org/officeDocument/2006/relationships/customXml" Target="../customXml/item1.xml"/><Relationship Id="rId6" Type="http://schemas.openxmlformats.org/officeDocument/2006/relationships/hyperlink" Target="https://www.youtube.com/@parishofcaddois" TargetMode="External"/><Relationship Id="rId11" Type="http://schemas.openxmlformats.org/officeDocument/2006/relationships/hyperlink" Target="https://caddo.gov/wp-content/uploads/2024/05/SR-Shericka-Clay.pdf" TargetMode="External"/><Relationship Id="rId24" Type="http://schemas.openxmlformats.org/officeDocument/2006/relationships/hyperlink" Target="https://caddo.gov/wp-content/uploads/2024/05/Ord-6429-Fact-Sheet-Kappa-Alpha-Psi.pdf" TargetMode="External"/><Relationship Id="rId32" Type="http://schemas.openxmlformats.org/officeDocument/2006/relationships/hyperlink" Target="https://caddo.gov/wp-content/uploads/2024/05/Resolution-37-EGW-LWCF-Grant-Application.pdf" TargetMode="External"/><Relationship Id="rId5" Type="http://schemas.openxmlformats.org/officeDocument/2006/relationships/webSettings" Target="webSettings.xml"/><Relationship Id="rId15" Type="http://schemas.openxmlformats.org/officeDocument/2006/relationships/hyperlink" Target="https://caddo.gov/wp-content/uploads/2024/05/Ord-6429-KappaAlphaPsi.pdf" TargetMode="External"/><Relationship Id="rId23" Type="http://schemas.openxmlformats.org/officeDocument/2006/relationships/hyperlink" Target="https://caddo.gov/wp-content/uploads/2024/05/Ord-6429-KappaAlphaPsi.pdf" TargetMode="External"/><Relationship Id="rId28" Type="http://schemas.openxmlformats.org/officeDocument/2006/relationships/hyperlink" Target="https://caddo.gov/wp-content/uploads/2024/05/Ord-6431-April-Adj-Dist-3-Fact-Sheet-Ordinance.pdf" TargetMode="External"/><Relationship Id="rId36" Type="http://schemas.openxmlformats.org/officeDocument/2006/relationships/theme" Target="theme/theme1.xml"/><Relationship Id="rId10" Type="http://schemas.openxmlformats.org/officeDocument/2006/relationships/hyperlink" Target="https://caddo.gov/wp-content/uploads/2024/05/SR-Nat-Maritime-Day-Exhibit.pdf" TargetMode="External"/><Relationship Id="rId19" Type="http://schemas.openxmlformats.org/officeDocument/2006/relationships/hyperlink" Target="https://caddo.gov/wp-content/uploads/2024/05/Ord-6430-Exhibit-Hope-Connections-Voided_Expired-in-DocuSign.pdf" TargetMode="External"/><Relationship Id="rId31" Type="http://schemas.openxmlformats.org/officeDocument/2006/relationships/hyperlink" Target="https://caddo.gov/wp-content/uploads/2024/05/RES-36-of-2024-ADOPTING-THE-CADDO-PARISH-PARKS-ADA-TRANSITION-PLAN.pdf" TargetMode="External"/><Relationship Id="rId4" Type="http://schemas.openxmlformats.org/officeDocument/2006/relationships/settings" Target="settings.xml"/><Relationship Id="rId9" Type="http://schemas.openxmlformats.org/officeDocument/2006/relationships/hyperlink" Target="https://caddo.gov/wp-content/uploads/2024/05/SR-National-Maritime-Day-2024.pdf" TargetMode="External"/><Relationship Id="rId14" Type="http://schemas.openxmlformats.org/officeDocument/2006/relationships/hyperlink" Target="https://caddo.gov/wp-content/uploads/2024/05/SR-Mental-Health-Awareness-Month-2024.pdf" TargetMode="External"/><Relationship Id="rId22" Type="http://schemas.openxmlformats.org/officeDocument/2006/relationships/hyperlink" Target="https://caddo.gov/wp-content/uploads/2024/02/Ord-6417-Re-PZC-23-40-P.pdf" TargetMode="External"/><Relationship Id="rId27" Type="http://schemas.openxmlformats.org/officeDocument/2006/relationships/hyperlink" Target="https://caddo.gov/wp-content/uploads/2024/05/Ord-6430-Exhibit-Hope-Connections-Voided_Expired-in-DocuSign.pdf" TargetMode="External"/><Relationship Id="rId30" Type="http://schemas.openxmlformats.org/officeDocument/2006/relationships/hyperlink" Target="https://caddo.gov/wp-content/uploads/2024/01/5.20.2024-Work-Session-Minutes.docx" TargetMode="External"/><Relationship Id="rId35" Type="http://schemas.openxmlformats.org/officeDocument/2006/relationships/fontTable" Target="fontTable.xml"/><Relationship Id="rId8" Type="http://schemas.openxmlformats.org/officeDocument/2006/relationships/hyperlink" Target="https://caddo.gov/wp-content/uploads/2024/01/Regular-Session-Minutes-from-May-9-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DB17-321A-4EEB-B502-6D73A7B6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dcterms:created xsi:type="dcterms:W3CDTF">2024-05-29T19:40:00Z</dcterms:created>
  <dcterms:modified xsi:type="dcterms:W3CDTF">2024-05-29T20:01:00Z</dcterms:modified>
</cp:coreProperties>
</file>